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0C60" w14:textId="77777777" w:rsidR="005109E8" w:rsidRDefault="000645E1">
      <w:pPr>
        <w:pStyle w:val="Titre"/>
        <w:rPr>
          <w:sz w:val="40"/>
          <w:szCs w:val="40"/>
        </w:rPr>
      </w:pPr>
      <w:r>
        <w:rPr>
          <w:sz w:val="40"/>
          <w:szCs w:val="40"/>
        </w:rPr>
        <w:t>Synthèse des « </w:t>
      </w:r>
      <w:proofErr w:type="spellStart"/>
      <w:r>
        <w:rPr>
          <w:sz w:val="40"/>
          <w:szCs w:val="40"/>
        </w:rPr>
        <w:t>Kohalateliers</w:t>
      </w:r>
      <w:proofErr w:type="spellEnd"/>
      <w:r>
        <w:rPr>
          <w:sz w:val="40"/>
          <w:szCs w:val="40"/>
        </w:rPr>
        <w:t> » du Symposium Koha 2025</w:t>
      </w:r>
    </w:p>
    <w:p w14:paraId="49087EEC" w14:textId="017D587F" w:rsidR="005369DD" w:rsidRDefault="005369DD">
      <w:pPr>
        <w:rPr>
          <w:sz w:val="20"/>
          <w:szCs w:val="20"/>
        </w:rPr>
      </w:pPr>
      <w:r>
        <w:rPr>
          <w:sz w:val="20"/>
          <w:szCs w:val="20"/>
        </w:rPr>
        <w:t>Version</w:t>
      </w:r>
      <w:r w:rsidR="00852967">
        <w:rPr>
          <w:sz w:val="20"/>
          <w:szCs w:val="20"/>
        </w:rPr>
        <w:t xml:space="preserve"> </w:t>
      </w:r>
      <w:r w:rsidR="00213B25">
        <w:rPr>
          <w:sz w:val="20"/>
          <w:szCs w:val="20"/>
        </w:rPr>
        <w:t xml:space="preserve">pour </w:t>
      </w:r>
      <w:r>
        <w:rPr>
          <w:sz w:val="20"/>
          <w:szCs w:val="20"/>
        </w:rPr>
        <w:t>diffusion</w:t>
      </w:r>
      <w:r w:rsidR="00213B25">
        <w:rPr>
          <w:sz w:val="20"/>
          <w:szCs w:val="20"/>
        </w:rPr>
        <w:t xml:space="preserve"> publique</w:t>
      </w:r>
      <w:r>
        <w:rPr>
          <w:sz w:val="20"/>
          <w:szCs w:val="20"/>
        </w:rPr>
        <w:t>, 20/5/2025</w:t>
      </w:r>
    </w:p>
    <w:p w14:paraId="2868223D" w14:textId="77777777" w:rsidR="005109E8" w:rsidRDefault="005109E8">
      <w:pPr>
        <w:rPr>
          <w:sz w:val="20"/>
          <w:szCs w:val="20"/>
        </w:rPr>
      </w:pPr>
    </w:p>
    <w:p w14:paraId="25801FEE" w14:textId="173B6E5D" w:rsidR="003D0E23" w:rsidRDefault="003D0E23">
      <w:pPr>
        <w:rPr>
          <w:sz w:val="20"/>
          <w:szCs w:val="20"/>
        </w:rPr>
      </w:pPr>
      <w:r>
        <w:rPr>
          <w:sz w:val="20"/>
          <w:szCs w:val="20"/>
        </w:rPr>
        <w:t xml:space="preserve">Ce document présente les différentes idées exprimées lors des </w:t>
      </w:r>
      <w:proofErr w:type="spellStart"/>
      <w:r>
        <w:rPr>
          <w:sz w:val="20"/>
          <w:szCs w:val="20"/>
        </w:rPr>
        <w:t>Kohalateliers</w:t>
      </w:r>
      <w:proofErr w:type="spellEnd"/>
      <w:r>
        <w:rPr>
          <w:sz w:val="20"/>
          <w:szCs w:val="20"/>
        </w:rPr>
        <w:t xml:space="preserve"> organisées lors du Symposium Koha 2025. </w:t>
      </w:r>
      <w:r w:rsidR="00B079E7">
        <w:rPr>
          <w:sz w:val="20"/>
          <w:szCs w:val="20"/>
        </w:rPr>
        <w:t xml:space="preserve">Le nombre de + devant chaque idée est lié au </w:t>
      </w:r>
      <w:r w:rsidR="00A04FDB">
        <w:rPr>
          <w:sz w:val="20"/>
          <w:szCs w:val="20"/>
        </w:rPr>
        <w:t>nombre de groupes et d’établissements l’ayant évoqué</w:t>
      </w:r>
      <w:r w:rsidR="001D0734">
        <w:rPr>
          <w:sz w:val="20"/>
          <w:szCs w:val="20"/>
        </w:rPr>
        <w:t>e</w:t>
      </w:r>
      <w:r w:rsidR="00A04FDB">
        <w:rPr>
          <w:sz w:val="20"/>
          <w:szCs w:val="20"/>
        </w:rPr>
        <w:t>.</w:t>
      </w:r>
      <w:r>
        <w:rPr>
          <w:sz w:val="20"/>
          <w:szCs w:val="20"/>
        </w:rPr>
        <w:t xml:space="preserve"> </w:t>
      </w:r>
      <w:r>
        <w:rPr>
          <w:sz w:val="20"/>
          <w:szCs w:val="20"/>
        </w:rPr>
        <w:t xml:space="preserve">Des compléments </w:t>
      </w:r>
      <w:r>
        <w:rPr>
          <w:sz w:val="20"/>
          <w:szCs w:val="20"/>
        </w:rPr>
        <w:t xml:space="preserve">d’information </w:t>
      </w:r>
      <w:r>
        <w:rPr>
          <w:sz w:val="20"/>
          <w:szCs w:val="20"/>
        </w:rPr>
        <w:t>ont été apportées</w:t>
      </w:r>
      <w:r>
        <w:rPr>
          <w:sz w:val="20"/>
          <w:szCs w:val="20"/>
        </w:rPr>
        <w:t xml:space="preserve"> par le CA de </w:t>
      </w:r>
      <w:proofErr w:type="spellStart"/>
      <w:r>
        <w:rPr>
          <w:sz w:val="20"/>
          <w:szCs w:val="20"/>
        </w:rPr>
        <w:t>Kohala</w:t>
      </w:r>
      <w:proofErr w:type="spellEnd"/>
      <w:r>
        <w:rPr>
          <w:sz w:val="20"/>
          <w:szCs w:val="20"/>
        </w:rPr>
        <w:t>.</w:t>
      </w:r>
    </w:p>
    <w:p w14:paraId="403D47A1" w14:textId="77777777" w:rsidR="00795D39" w:rsidRDefault="00795D39">
      <w:pPr>
        <w:rPr>
          <w:sz w:val="20"/>
          <w:szCs w:val="20"/>
        </w:rPr>
      </w:pPr>
    </w:p>
    <w:sdt>
      <w:sdtPr>
        <w:rPr>
          <w:rFonts w:eastAsia="Times New Roman"/>
          <w:color w:val="auto"/>
          <w:sz w:val="18"/>
          <w:szCs w:val="18"/>
        </w:rPr>
        <w:id w:val="-1303849079"/>
        <w:docPartObj>
          <w:docPartGallery w:val="Table of Contents"/>
          <w:docPartUnique/>
        </w:docPartObj>
      </w:sdtPr>
      <w:sdtEndPr>
        <w:rPr>
          <w:b/>
          <w:bCs/>
          <w:sz w:val="24"/>
          <w:szCs w:val="24"/>
        </w:rPr>
      </w:sdtEndPr>
      <w:sdtContent>
        <w:p w14:paraId="252B9C05" w14:textId="6FB6F6BD" w:rsidR="004A6AEF" w:rsidRPr="003D0E23" w:rsidRDefault="004A6AEF" w:rsidP="00485F1B">
          <w:pPr>
            <w:pStyle w:val="En-ttedetabledesmatires"/>
            <w:numPr>
              <w:ilvl w:val="0"/>
              <w:numId w:val="0"/>
            </w:numPr>
            <w:rPr>
              <w:sz w:val="20"/>
              <w:szCs w:val="20"/>
            </w:rPr>
          </w:pPr>
          <w:r w:rsidRPr="003D0E23">
            <w:rPr>
              <w:sz w:val="20"/>
              <w:szCs w:val="20"/>
            </w:rPr>
            <w:t>Table des matières</w:t>
          </w:r>
        </w:p>
        <w:p w14:paraId="01A1E779" w14:textId="6F6EAA70" w:rsidR="009F4811" w:rsidRPr="003D0E23" w:rsidRDefault="004A6AEF">
          <w:pPr>
            <w:pStyle w:val="TM1"/>
            <w:tabs>
              <w:tab w:val="left" w:pos="480"/>
              <w:tab w:val="right" w:leader="dot" w:pos="9062"/>
            </w:tabs>
            <w:rPr>
              <w:rFonts w:asciiTheme="minorHAnsi" w:eastAsiaTheme="minorEastAsia" w:hAnsiTheme="minorHAnsi" w:cstheme="minorBidi"/>
              <w:noProof/>
              <w:kern w:val="2"/>
              <w:sz w:val="18"/>
              <w:szCs w:val="18"/>
            </w:rPr>
          </w:pPr>
          <w:r w:rsidRPr="003D0E23">
            <w:rPr>
              <w:sz w:val="18"/>
              <w:szCs w:val="18"/>
            </w:rPr>
            <w:fldChar w:fldCharType="begin"/>
          </w:r>
          <w:r w:rsidRPr="003D0E23">
            <w:rPr>
              <w:sz w:val="18"/>
              <w:szCs w:val="18"/>
            </w:rPr>
            <w:instrText xml:space="preserve"> TOC \o "1-3" \h \z \u </w:instrText>
          </w:r>
          <w:r w:rsidRPr="003D0E23">
            <w:rPr>
              <w:sz w:val="18"/>
              <w:szCs w:val="18"/>
            </w:rPr>
            <w:fldChar w:fldCharType="separate"/>
          </w:r>
          <w:hyperlink w:anchor="_Toc198821340" w:history="1">
            <w:r w:rsidR="009F4811" w:rsidRPr="003D0E23">
              <w:rPr>
                <w:rStyle w:val="Lienhypertexte"/>
                <w:rFonts w:eastAsiaTheme="majorEastAsia"/>
                <w:noProof/>
                <w:sz w:val="18"/>
                <w:szCs w:val="18"/>
              </w:rPr>
              <w:t>1.</w:t>
            </w:r>
            <w:r w:rsidR="009F4811" w:rsidRPr="003D0E23">
              <w:rPr>
                <w:rFonts w:asciiTheme="minorHAnsi" w:eastAsiaTheme="minorEastAsia" w:hAnsiTheme="minorHAnsi" w:cstheme="minorBidi"/>
                <w:noProof/>
                <w:kern w:val="2"/>
                <w:sz w:val="18"/>
                <w:szCs w:val="18"/>
              </w:rPr>
              <w:tab/>
            </w:r>
            <w:r w:rsidR="009F4811" w:rsidRPr="003D0E23">
              <w:rPr>
                <w:rStyle w:val="Lienhypertexte"/>
                <w:rFonts w:eastAsiaTheme="majorEastAsia"/>
                <w:noProof/>
                <w:sz w:val="18"/>
                <w:szCs w:val="18"/>
              </w:rPr>
              <w:t>Administration fonctionnelle de Koha</w:t>
            </w:r>
            <w:r w:rsidR="009F4811" w:rsidRPr="003D0E23">
              <w:rPr>
                <w:noProof/>
                <w:webHidden/>
                <w:sz w:val="18"/>
                <w:szCs w:val="18"/>
              </w:rPr>
              <w:tab/>
            </w:r>
            <w:r w:rsidR="009F4811" w:rsidRPr="003D0E23">
              <w:rPr>
                <w:noProof/>
                <w:webHidden/>
                <w:sz w:val="18"/>
                <w:szCs w:val="18"/>
              </w:rPr>
              <w:fldChar w:fldCharType="begin"/>
            </w:r>
            <w:r w:rsidR="009F4811" w:rsidRPr="003D0E23">
              <w:rPr>
                <w:noProof/>
                <w:webHidden/>
                <w:sz w:val="18"/>
                <w:szCs w:val="18"/>
              </w:rPr>
              <w:instrText xml:space="preserve"> PAGEREF _Toc198821340 \h </w:instrText>
            </w:r>
            <w:r w:rsidR="009F4811" w:rsidRPr="003D0E23">
              <w:rPr>
                <w:noProof/>
                <w:webHidden/>
                <w:sz w:val="18"/>
                <w:szCs w:val="18"/>
              </w:rPr>
            </w:r>
            <w:r w:rsidR="009F4811" w:rsidRPr="003D0E23">
              <w:rPr>
                <w:noProof/>
                <w:webHidden/>
                <w:sz w:val="18"/>
                <w:szCs w:val="18"/>
              </w:rPr>
              <w:fldChar w:fldCharType="separate"/>
            </w:r>
            <w:r w:rsidR="00C10DD0" w:rsidRPr="003D0E23">
              <w:rPr>
                <w:noProof/>
                <w:webHidden/>
                <w:sz w:val="18"/>
                <w:szCs w:val="18"/>
              </w:rPr>
              <w:t>2</w:t>
            </w:r>
            <w:r w:rsidR="009F4811" w:rsidRPr="003D0E23">
              <w:rPr>
                <w:noProof/>
                <w:webHidden/>
                <w:sz w:val="18"/>
                <w:szCs w:val="18"/>
              </w:rPr>
              <w:fldChar w:fldCharType="end"/>
            </w:r>
          </w:hyperlink>
        </w:p>
        <w:p w14:paraId="3B39BDA9" w14:textId="64DD239D"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1" w:history="1">
            <w:r w:rsidRPr="003D0E23">
              <w:rPr>
                <w:rStyle w:val="Lienhypertexte"/>
                <w:rFonts w:eastAsiaTheme="majorEastAsia"/>
                <w:noProof/>
                <w:sz w:val="18"/>
                <w:szCs w:val="18"/>
              </w:rPr>
              <w:t>1.1.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et mieux comprendre la recherche avec Elasticsearch</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_Toc198821341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2</w:t>
            </w:r>
            <w:r w:rsidRPr="003D0E23">
              <w:rPr>
                <w:noProof/>
                <w:webHidden/>
                <w:sz w:val="18"/>
                <w:szCs w:val="18"/>
              </w:rPr>
              <w:fldChar w:fldCharType="end"/>
            </w:r>
          </w:hyperlink>
        </w:p>
        <w:p w14:paraId="312DD8C9" w14:textId="73D127DB"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2" w:history="1">
            <w:r w:rsidRPr="003D0E23">
              <w:rPr>
                <w:rStyle w:val="Lienhypertexte"/>
                <w:rFonts w:eastAsiaTheme="majorEastAsia"/>
                <w:noProof/>
                <w:sz w:val="18"/>
                <w:szCs w:val="18"/>
              </w:rPr>
              <w:t>1.2.</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l’ergonomie et la gestion des règles de circulation</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_Toc198821342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2</w:t>
            </w:r>
            <w:r w:rsidRPr="003D0E23">
              <w:rPr>
                <w:noProof/>
                <w:webHidden/>
                <w:sz w:val="18"/>
                <w:szCs w:val="18"/>
              </w:rPr>
              <w:fldChar w:fldCharType="end"/>
            </w:r>
          </w:hyperlink>
        </w:p>
        <w:p w14:paraId="46E25489" w14:textId="39B7F7EF"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3" w:history="1">
            <w:r w:rsidRPr="003D0E23">
              <w:rPr>
                <w:rStyle w:val="Lienhypertexte"/>
                <w:rFonts w:eastAsiaTheme="majorEastAsia"/>
                <w:noProof/>
                <w:sz w:val="18"/>
                <w:szCs w:val="18"/>
              </w:rPr>
              <w:t>1.3.</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et mieux documenter la gestion des permissions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_Toc198821343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2</w:t>
            </w:r>
            <w:r w:rsidRPr="003D0E23">
              <w:rPr>
                <w:noProof/>
                <w:webHidden/>
                <w:sz w:val="18"/>
                <w:szCs w:val="18"/>
              </w:rPr>
              <w:fldChar w:fldCharType="end"/>
            </w:r>
          </w:hyperlink>
        </w:p>
        <w:p w14:paraId="73D1EA7A" w14:textId="21D6112E"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4" w:history="1">
            <w:r w:rsidRPr="003D0E23">
              <w:rPr>
                <w:rStyle w:val="Lienhypertexte"/>
                <w:rFonts w:eastAsiaTheme="majorEastAsia"/>
                <w:noProof/>
                <w:sz w:val="18"/>
                <w:szCs w:val="18"/>
              </w:rPr>
              <w:t>1.4.</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Mieux organiser et documenter les préférences systèmes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_Toc198821344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2</w:t>
            </w:r>
            <w:r w:rsidRPr="003D0E23">
              <w:rPr>
                <w:noProof/>
                <w:webHidden/>
                <w:sz w:val="18"/>
                <w:szCs w:val="18"/>
              </w:rPr>
              <w:fldChar w:fldCharType="end"/>
            </w:r>
          </w:hyperlink>
        </w:p>
        <w:p w14:paraId="571D3AF0" w14:textId="28144990"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5" w:history="1">
            <w:r w:rsidRPr="003D0E23">
              <w:rPr>
                <w:rStyle w:val="Lienhypertexte"/>
                <w:rFonts w:eastAsiaTheme="majorEastAsia"/>
                <w:noProof/>
                <w:sz w:val="18"/>
                <w:szCs w:val="18"/>
              </w:rPr>
              <w:t>1.5.</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Exécution programmée de rapports SQL</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_Toc198821345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2</w:t>
            </w:r>
            <w:r w:rsidRPr="003D0E23">
              <w:rPr>
                <w:noProof/>
                <w:webHidden/>
                <w:sz w:val="18"/>
                <w:szCs w:val="18"/>
              </w:rPr>
              <w:fldChar w:fldCharType="end"/>
            </w:r>
          </w:hyperlink>
        </w:p>
        <w:p w14:paraId="176AE354" w14:textId="79B2A83F"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46" w:history="1">
            <w:r w:rsidRPr="003D0E23">
              <w:rPr>
                <w:rStyle w:val="Lienhypertexte"/>
                <w:rFonts w:eastAsiaTheme="majorEastAsia"/>
                <w:noProof/>
                <w:sz w:val="18"/>
                <w:szCs w:val="18"/>
              </w:rPr>
              <w:t>2.</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Fonctionnalités et utilisation de Koha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_Toc198821346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7A9FD4B2" w14:textId="0F06BEAA"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7" w:history="1">
            <w:r w:rsidRPr="003D0E23">
              <w:rPr>
                <w:rStyle w:val="Lienhypertexte"/>
                <w:rFonts w:eastAsiaTheme="majorEastAsia"/>
                <w:noProof/>
                <w:sz w:val="18"/>
                <w:szCs w:val="18"/>
              </w:rPr>
              <w:t>2.1.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Périodiques : améliorer le module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_Toc198821347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60AF9FEE" w14:textId="2CA0660C"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8" w:history="1">
            <w:r w:rsidRPr="003D0E23">
              <w:rPr>
                <w:rStyle w:val="Lienhypertexte"/>
                <w:rFonts w:eastAsiaTheme="majorEastAsia"/>
                <w:noProof/>
                <w:sz w:val="18"/>
                <w:szCs w:val="18"/>
              </w:rPr>
              <w:t>2.2.</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Adhérents : ajouter des champs libres dans le formulaire de préinscription</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_Toc198821348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4C97639F" w14:textId="2785E586"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49" w:history="1">
            <w:r w:rsidRPr="003D0E23">
              <w:rPr>
                <w:rStyle w:val="Lienhypertexte"/>
                <w:rFonts w:eastAsiaTheme="majorEastAsia"/>
                <w:noProof/>
                <w:sz w:val="18"/>
                <w:szCs w:val="18"/>
              </w:rPr>
              <w:t>2.3.</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Circulation : faciliter la communication de documents en magasin</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_Toc198821349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66D5B5C2" w14:textId="1677A4AC"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0" w:history="1">
            <w:r w:rsidRPr="003D0E23">
              <w:rPr>
                <w:rStyle w:val="Lienhypertexte"/>
                <w:rFonts w:eastAsiaTheme="majorEastAsia"/>
                <w:noProof/>
                <w:sz w:val="18"/>
                <w:szCs w:val="18"/>
              </w:rPr>
              <w:t>2.4.</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Circulation : Faciliter la réservation au niveau exemplaire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_Toc198821350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2FAABC01" w14:textId="045BAE91"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1" w:history="1">
            <w:r w:rsidRPr="003D0E23">
              <w:rPr>
                <w:rStyle w:val="Lienhypertexte"/>
                <w:rFonts w:eastAsiaTheme="majorEastAsia"/>
                <w:noProof/>
                <w:sz w:val="18"/>
                <w:szCs w:val="18"/>
              </w:rPr>
              <w:t>2.5.</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Circulation : Faciliter la gestion des données personnelles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_Toc198821351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43FB34C0" w14:textId="7F5A6959"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2" w:history="1">
            <w:r w:rsidRPr="003D0E23">
              <w:rPr>
                <w:rStyle w:val="Lienhypertexte"/>
                <w:rFonts w:eastAsiaTheme="majorEastAsia"/>
                <w:noProof/>
                <w:sz w:val="18"/>
                <w:szCs w:val="18"/>
              </w:rPr>
              <w:t>2.6.</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Acquisitions : récupérer des données en ONIX</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_Toc198821352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1723810B" w14:textId="6E600650"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3" w:history="1">
            <w:r w:rsidRPr="003D0E23">
              <w:rPr>
                <w:rStyle w:val="Lienhypertexte"/>
                <w:rFonts w:eastAsiaTheme="majorEastAsia"/>
                <w:noProof/>
                <w:sz w:val="18"/>
                <w:szCs w:val="18"/>
              </w:rPr>
              <w:t>2.7.</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les performances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_Toc198821353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481A4DED" w14:textId="2F694E97"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4" w:history="1">
            <w:r w:rsidRPr="003D0E23">
              <w:rPr>
                <w:rStyle w:val="Lienhypertexte"/>
                <w:rFonts w:eastAsiaTheme="majorEastAsia"/>
                <w:noProof/>
                <w:sz w:val="18"/>
                <w:szCs w:val="18"/>
              </w:rPr>
              <w:t>2.8.</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ERM : développer le module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_Toc198821354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3</w:t>
            </w:r>
            <w:r w:rsidRPr="003D0E23">
              <w:rPr>
                <w:noProof/>
                <w:webHidden/>
                <w:sz w:val="18"/>
                <w:szCs w:val="18"/>
              </w:rPr>
              <w:fldChar w:fldCharType="end"/>
            </w:r>
          </w:hyperlink>
        </w:p>
        <w:p w14:paraId="342C4927" w14:textId="60D64319"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5" w:history="1">
            <w:r w:rsidRPr="003D0E23">
              <w:rPr>
                <w:rStyle w:val="Lienhypertexte"/>
                <w:rFonts w:eastAsiaTheme="majorEastAsia"/>
                <w:noProof/>
                <w:sz w:val="18"/>
                <w:szCs w:val="18"/>
              </w:rPr>
              <w:t>2.9.</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Newsletter et diffusion d’information auprès des usagers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_Toc198821355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21FF1EA8" w14:textId="20304C17"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6" w:history="1">
            <w:r w:rsidRPr="003D0E23">
              <w:rPr>
                <w:rStyle w:val="Lienhypertexte"/>
                <w:rFonts w:eastAsiaTheme="majorEastAsia"/>
                <w:noProof/>
                <w:sz w:val="18"/>
                <w:szCs w:val="18"/>
              </w:rPr>
              <w:t>2.10.</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Collections : Gestion et édition des codes-barres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_Toc198821356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5347E36E" w14:textId="7C91E05E"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7" w:history="1">
            <w:r w:rsidRPr="003D0E23">
              <w:rPr>
                <w:rStyle w:val="Lienhypertexte"/>
                <w:rFonts w:eastAsiaTheme="majorEastAsia"/>
                <w:noProof/>
                <w:sz w:val="18"/>
                <w:szCs w:val="18"/>
              </w:rPr>
              <w:t>2.11.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Collections : Faciliter l’import de notices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_Toc198821357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07ECC8FB" w14:textId="1A912746"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58" w:history="1">
            <w:r w:rsidRPr="003D0E23">
              <w:rPr>
                <w:rStyle w:val="Lienhypertexte"/>
                <w:rFonts w:eastAsiaTheme="majorEastAsia"/>
                <w:noProof/>
                <w:sz w:val="18"/>
                <w:szCs w:val="18"/>
              </w:rPr>
              <w:t>3.</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Traduction de Koha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_Toc198821358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21E70CBE" w14:textId="01C3CD5D"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59" w:history="1">
            <w:r w:rsidRPr="003D0E23">
              <w:rPr>
                <w:rStyle w:val="Lienhypertexte"/>
                <w:rFonts w:eastAsiaTheme="majorEastAsia"/>
                <w:noProof/>
                <w:sz w:val="18"/>
                <w:szCs w:val="18"/>
              </w:rPr>
              <w:t>3.1.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la traduction de Koha en arabe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_Toc198821359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37E09A68" w14:textId="4BDFE9F4"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60" w:history="1">
            <w:r w:rsidRPr="003D0E23">
              <w:rPr>
                <w:rStyle w:val="Lienhypertexte"/>
                <w:rFonts w:eastAsiaTheme="majorEastAsia"/>
                <w:noProof/>
                <w:sz w:val="18"/>
                <w:szCs w:val="18"/>
              </w:rPr>
              <w:t>4.</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Documentation de Koha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_Toc198821360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3E906943" w14:textId="0BC6E62B"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1" w:history="1">
            <w:r w:rsidRPr="003D0E23">
              <w:rPr>
                <w:rStyle w:val="Lienhypertexte"/>
                <w:rFonts w:eastAsiaTheme="majorEastAsia"/>
                <w:noProof/>
                <w:sz w:val="18"/>
                <w:szCs w:val="18"/>
              </w:rPr>
              <w:t>4.1.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Notifications : mieux documenter l’utilisation de template toolkit</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_Toc198821361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4523153E" w14:textId="79A995AE"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62" w:history="1">
            <w:r w:rsidRPr="003D0E23">
              <w:rPr>
                <w:rStyle w:val="Lienhypertexte"/>
                <w:rFonts w:eastAsiaTheme="majorEastAsia"/>
                <w:noProof/>
                <w:sz w:val="18"/>
                <w:szCs w:val="18"/>
              </w:rPr>
              <w:t>5.</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Intégration entre Koha et outils tiers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_Toc198821362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6DF2C68F" w14:textId="2AD44669"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3" w:history="1">
            <w:r w:rsidRPr="003D0E23">
              <w:rPr>
                <w:rStyle w:val="Lienhypertexte"/>
                <w:rFonts w:eastAsiaTheme="majorEastAsia"/>
                <w:noProof/>
                <w:sz w:val="18"/>
                <w:szCs w:val="18"/>
              </w:rPr>
              <w:t>5.1.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Bug sur le changement d’URL pour l’activation de l’antivol NEDAP lors des retours</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_Toc198821363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15B85064" w14:textId="414B976A"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4" w:history="1">
            <w:r w:rsidRPr="003D0E23">
              <w:rPr>
                <w:rStyle w:val="Lienhypertexte"/>
                <w:rFonts w:eastAsiaTheme="majorEastAsia"/>
                <w:noProof/>
                <w:sz w:val="18"/>
                <w:szCs w:val="18"/>
              </w:rPr>
              <w:t>5.2.</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l’interfaçage avec les platines RFID Biblioteca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_Toc198821364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4</w:t>
            </w:r>
            <w:r w:rsidRPr="003D0E23">
              <w:rPr>
                <w:noProof/>
                <w:webHidden/>
                <w:sz w:val="18"/>
                <w:szCs w:val="18"/>
              </w:rPr>
              <w:fldChar w:fldCharType="end"/>
            </w:r>
          </w:hyperlink>
        </w:p>
        <w:p w14:paraId="5AF0CA4B" w14:textId="73838BCC"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5" w:history="1">
            <w:r w:rsidRPr="003D0E23">
              <w:rPr>
                <w:rStyle w:val="Lienhypertexte"/>
                <w:rFonts w:eastAsiaTheme="majorEastAsia"/>
                <w:noProof/>
                <w:sz w:val="18"/>
                <w:szCs w:val="18"/>
              </w:rPr>
              <w:t>5.3.</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l’interfaçage avec les automates RFID Bibliotheca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_Toc198821365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628D8166" w14:textId="726F6A9F"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6" w:history="1">
            <w:r w:rsidRPr="003D0E23">
              <w:rPr>
                <w:rStyle w:val="Lienhypertexte"/>
                <w:rFonts w:eastAsiaTheme="majorEastAsia"/>
                <w:noProof/>
                <w:sz w:val="18"/>
                <w:szCs w:val="18"/>
              </w:rPr>
              <w:t>5.4.</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Permettre l’intégration de bibliothèques numériques dans Koha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_Toc198821366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69AA244E" w14:textId="1FF412A7"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7" w:history="1">
            <w:r w:rsidRPr="003D0E23">
              <w:rPr>
                <w:rStyle w:val="Lienhypertexte"/>
                <w:rFonts w:eastAsiaTheme="majorEastAsia"/>
                <w:noProof/>
                <w:sz w:val="18"/>
                <w:szCs w:val="18"/>
              </w:rPr>
              <w:t>5.5.</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Améliorer l’intégration de vignettes de couverture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_Toc198821367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3F3FC703" w14:textId="4C53F74E"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68" w:history="1">
            <w:r w:rsidRPr="003D0E23">
              <w:rPr>
                <w:rStyle w:val="Lienhypertexte"/>
                <w:rFonts w:eastAsiaTheme="majorEastAsia"/>
                <w:noProof/>
                <w:sz w:val="18"/>
                <w:szCs w:val="18"/>
              </w:rPr>
              <w:t>5.6.</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Délai dans la mise à jour des données de Koha dans Bokeh</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_Toc198821368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0CC28F8A" w14:textId="4B9962D4"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69" w:history="1">
            <w:r w:rsidRPr="003D0E23">
              <w:rPr>
                <w:rStyle w:val="Lienhypertexte"/>
                <w:rFonts w:eastAsiaTheme="majorEastAsia"/>
                <w:noProof/>
                <w:sz w:val="18"/>
                <w:szCs w:val="18"/>
              </w:rPr>
              <w:t>6.</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Communauté</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_Toc198821369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1F09659F" w14:textId="53735AA4"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70" w:history="1">
            <w:r w:rsidRPr="003D0E23">
              <w:rPr>
                <w:rStyle w:val="Lienhypertexte"/>
                <w:rFonts w:eastAsiaTheme="majorEastAsia"/>
                <w:noProof/>
                <w:sz w:val="18"/>
                <w:szCs w:val="18"/>
              </w:rPr>
              <w:t>7.</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Prestations autour de Koha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_Toc198821370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468C38FD" w14:textId="5A6E62F9"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71" w:history="1">
            <w:r w:rsidRPr="003D0E23">
              <w:rPr>
                <w:rStyle w:val="Lienhypertexte"/>
                <w:rFonts w:eastAsiaTheme="majorEastAsia"/>
                <w:noProof/>
                <w:sz w:val="18"/>
                <w:szCs w:val="18"/>
              </w:rPr>
              <w:t>7.1.</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Conserver la possibilité d’un hébergement local</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_Toc198821371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0C730C8B" w14:textId="0E72482D"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72" w:history="1">
            <w:r w:rsidRPr="003D0E23">
              <w:rPr>
                <w:rStyle w:val="Lienhypertexte"/>
                <w:rFonts w:eastAsiaTheme="majorEastAsia"/>
                <w:noProof/>
                <w:sz w:val="18"/>
                <w:szCs w:val="18"/>
              </w:rPr>
              <w:t>7.2.</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Préciser les modalités d’un hébergement par le prestataire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_Toc198821372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5</w:t>
            </w:r>
            <w:r w:rsidRPr="003D0E23">
              <w:rPr>
                <w:noProof/>
                <w:webHidden/>
                <w:sz w:val="18"/>
                <w:szCs w:val="18"/>
              </w:rPr>
              <w:fldChar w:fldCharType="end"/>
            </w:r>
          </w:hyperlink>
        </w:p>
        <w:p w14:paraId="34B4E0AD" w14:textId="45B3A4FE"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73" w:history="1">
            <w:r w:rsidRPr="003D0E23">
              <w:rPr>
                <w:rStyle w:val="Lienhypertexte"/>
                <w:rFonts w:eastAsiaTheme="majorEastAsia"/>
                <w:noProof/>
                <w:sz w:val="18"/>
                <w:szCs w:val="18"/>
              </w:rPr>
              <w:t>7.3.</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Modifier le contenu et le timing des formations Biblibre</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_Toc198821373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6</w:t>
            </w:r>
            <w:r w:rsidRPr="003D0E23">
              <w:rPr>
                <w:noProof/>
                <w:webHidden/>
                <w:sz w:val="18"/>
                <w:szCs w:val="18"/>
              </w:rPr>
              <w:fldChar w:fldCharType="end"/>
            </w:r>
          </w:hyperlink>
        </w:p>
        <w:p w14:paraId="1A1C1ED2" w14:textId="422F676A" w:rsidR="009F4811" w:rsidRPr="003D0E23" w:rsidRDefault="009F4811">
          <w:pPr>
            <w:pStyle w:val="TM2"/>
            <w:tabs>
              <w:tab w:val="left" w:pos="960"/>
              <w:tab w:val="right" w:leader="dot" w:pos="9062"/>
            </w:tabs>
            <w:rPr>
              <w:rFonts w:asciiTheme="minorHAnsi" w:eastAsiaTheme="minorEastAsia" w:hAnsiTheme="minorHAnsi" w:cstheme="minorBidi"/>
              <w:noProof/>
              <w:kern w:val="2"/>
              <w:sz w:val="18"/>
              <w:szCs w:val="18"/>
            </w:rPr>
          </w:pPr>
          <w:hyperlink w:anchor="_Toc198821374" w:history="1">
            <w:r w:rsidRPr="003D0E23">
              <w:rPr>
                <w:rStyle w:val="Lienhypertexte"/>
                <w:rFonts w:eastAsiaTheme="majorEastAsia"/>
                <w:noProof/>
                <w:sz w:val="18"/>
                <w:szCs w:val="18"/>
              </w:rPr>
              <w:t>7.4.</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 Besoin de formation au paramétrage d’ElasticSearch</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_Toc198821374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6</w:t>
            </w:r>
            <w:r w:rsidRPr="003D0E23">
              <w:rPr>
                <w:noProof/>
                <w:webHidden/>
                <w:sz w:val="18"/>
                <w:szCs w:val="18"/>
              </w:rPr>
              <w:fldChar w:fldCharType="end"/>
            </w:r>
          </w:hyperlink>
        </w:p>
        <w:p w14:paraId="43D72D30" w14:textId="05E3A7F5" w:rsidR="009F4811" w:rsidRPr="003D0E23" w:rsidRDefault="009F4811">
          <w:pPr>
            <w:pStyle w:val="TM1"/>
            <w:tabs>
              <w:tab w:val="left" w:pos="480"/>
              <w:tab w:val="right" w:leader="dot" w:pos="9062"/>
            </w:tabs>
            <w:rPr>
              <w:rFonts w:asciiTheme="minorHAnsi" w:eastAsiaTheme="minorEastAsia" w:hAnsiTheme="minorHAnsi" w:cstheme="minorBidi"/>
              <w:noProof/>
              <w:kern w:val="2"/>
              <w:sz w:val="18"/>
              <w:szCs w:val="18"/>
            </w:rPr>
          </w:pPr>
          <w:hyperlink w:anchor="_Toc198821375" w:history="1">
            <w:r w:rsidRPr="003D0E23">
              <w:rPr>
                <w:rStyle w:val="Lienhypertexte"/>
                <w:rFonts w:eastAsiaTheme="majorEastAsia"/>
                <w:noProof/>
                <w:sz w:val="18"/>
                <w:szCs w:val="18"/>
              </w:rPr>
              <w:t>8.</w:t>
            </w:r>
            <w:r w:rsidRPr="003D0E23">
              <w:rPr>
                <w:rFonts w:asciiTheme="minorHAnsi" w:eastAsiaTheme="minorEastAsia" w:hAnsiTheme="minorHAnsi" w:cstheme="minorBidi"/>
                <w:noProof/>
                <w:kern w:val="2"/>
                <w:sz w:val="18"/>
                <w:szCs w:val="18"/>
              </w:rPr>
              <w:tab/>
            </w:r>
            <w:r w:rsidRPr="003D0E23">
              <w:rPr>
                <w:rStyle w:val="Lienhypertexte"/>
                <w:rFonts w:eastAsiaTheme="majorEastAsia"/>
                <w:noProof/>
                <w:sz w:val="18"/>
                <w:szCs w:val="18"/>
              </w:rPr>
              <w:t>Attentes vis-à-vis de Kohala</w:t>
            </w:r>
            <w:r w:rsidRPr="003D0E23">
              <w:rPr>
                <w:noProof/>
                <w:webHidden/>
                <w:sz w:val="18"/>
                <w:szCs w:val="18"/>
              </w:rPr>
              <w:tab/>
            </w:r>
            <w:r w:rsidRPr="003D0E23">
              <w:rPr>
                <w:noProof/>
                <w:webHidden/>
                <w:sz w:val="18"/>
                <w:szCs w:val="18"/>
              </w:rPr>
              <w:fldChar w:fldCharType="begin"/>
            </w:r>
            <w:r w:rsidRPr="003D0E23">
              <w:rPr>
                <w:noProof/>
                <w:webHidden/>
                <w:sz w:val="18"/>
                <w:szCs w:val="18"/>
              </w:rPr>
              <w:instrText xml:space="preserve"> PAGEREF _Toc198821375 \h </w:instrText>
            </w:r>
            <w:r w:rsidRPr="003D0E23">
              <w:rPr>
                <w:noProof/>
                <w:webHidden/>
                <w:sz w:val="18"/>
                <w:szCs w:val="18"/>
              </w:rPr>
            </w:r>
            <w:r w:rsidRPr="003D0E23">
              <w:rPr>
                <w:noProof/>
                <w:webHidden/>
                <w:sz w:val="18"/>
                <w:szCs w:val="18"/>
              </w:rPr>
              <w:fldChar w:fldCharType="separate"/>
            </w:r>
            <w:r w:rsidR="00C10DD0" w:rsidRPr="003D0E23">
              <w:rPr>
                <w:noProof/>
                <w:webHidden/>
                <w:sz w:val="18"/>
                <w:szCs w:val="18"/>
              </w:rPr>
              <w:t>6</w:t>
            </w:r>
            <w:r w:rsidRPr="003D0E23">
              <w:rPr>
                <w:noProof/>
                <w:webHidden/>
                <w:sz w:val="18"/>
                <w:szCs w:val="18"/>
              </w:rPr>
              <w:fldChar w:fldCharType="end"/>
            </w:r>
          </w:hyperlink>
        </w:p>
        <w:p w14:paraId="38204BAB" w14:textId="77777777" w:rsidR="00AB3C7B" w:rsidRDefault="004A6AEF" w:rsidP="00AB3C7B">
          <w:pPr>
            <w:rPr>
              <w:b/>
              <w:bCs/>
            </w:rPr>
          </w:pPr>
          <w:r w:rsidRPr="003D0E23">
            <w:rPr>
              <w:b/>
              <w:bCs/>
              <w:sz w:val="18"/>
              <w:szCs w:val="18"/>
            </w:rPr>
            <w:fldChar w:fldCharType="end"/>
          </w:r>
        </w:p>
      </w:sdtContent>
    </w:sdt>
    <w:bookmarkStart w:id="0" w:name="_Toc194506096" w:displacedByCustomXml="prev"/>
    <w:bookmarkStart w:id="1" w:name="_Toc197360109" w:displacedByCustomXml="prev"/>
    <w:bookmarkStart w:id="2" w:name="_Toc198669197" w:displacedByCustomXml="prev"/>
    <w:bookmarkStart w:id="3" w:name="_Toc198821340" w:displacedByCustomXml="prev"/>
    <w:p w14:paraId="429BEE2E" w14:textId="11099831" w:rsidR="005109E8" w:rsidRDefault="000645E1">
      <w:pPr>
        <w:pStyle w:val="Titre1"/>
      </w:pPr>
      <w:r>
        <w:lastRenderedPageBreak/>
        <w:t>Administration fonctionnelle de Koha</w:t>
      </w:r>
      <w:bookmarkEnd w:id="3"/>
      <w:bookmarkEnd w:id="2"/>
      <w:bookmarkEnd w:id="1"/>
      <w:bookmarkEnd w:id="0"/>
    </w:p>
    <w:p w14:paraId="730D20FE" w14:textId="524A3069" w:rsidR="005109E8" w:rsidRDefault="004C3F51">
      <w:pPr>
        <w:pStyle w:val="Titre2"/>
      </w:pPr>
      <w:bookmarkStart w:id="4" w:name="_Toc197360110"/>
      <w:bookmarkStart w:id="5" w:name="_Toc198669198"/>
      <w:bookmarkStart w:id="6" w:name="_Toc198821341"/>
      <w:r>
        <w:t xml:space="preserve">+ </w:t>
      </w:r>
      <w:r w:rsidR="000645E1">
        <w:t xml:space="preserve">Améliorer et mieux comprendre la recherche avec </w:t>
      </w:r>
      <w:proofErr w:type="spellStart"/>
      <w:r w:rsidR="000645E1">
        <w:t>Elasticsearch</w:t>
      </w:r>
      <w:bookmarkEnd w:id="4"/>
      <w:bookmarkEnd w:id="5"/>
      <w:bookmarkEnd w:id="6"/>
      <w:proofErr w:type="spellEnd"/>
    </w:p>
    <w:p w14:paraId="59B798A6" w14:textId="21191BD4" w:rsidR="005109E8" w:rsidRDefault="000645E1">
      <w:pPr>
        <w:rPr>
          <w:sz w:val="20"/>
          <w:szCs w:val="20"/>
          <w:u w:val="single"/>
        </w:rPr>
      </w:pPr>
      <w:r>
        <w:rPr>
          <w:sz w:val="20"/>
          <w:szCs w:val="20"/>
        </w:rPr>
        <w:t>[1 groupe, 1 établissement] :</w:t>
      </w:r>
      <w:r>
        <w:rPr>
          <w:sz w:val="20"/>
          <w:szCs w:val="20"/>
          <w:u w:val="single"/>
        </w:rPr>
        <w:t xml:space="preserve"> </w:t>
      </w:r>
    </w:p>
    <w:p w14:paraId="7367F331" w14:textId="77777777" w:rsidR="005109E8" w:rsidRDefault="000645E1">
      <w:pPr>
        <w:rPr>
          <w:sz w:val="20"/>
          <w:szCs w:val="20"/>
        </w:rPr>
      </w:pPr>
      <w:r>
        <w:rPr>
          <w:sz w:val="20"/>
          <w:szCs w:val="20"/>
        </w:rPr>
        <w:t>Index de recherche à améliorer ou à modifier : Trop sensible à la casse, trop de bruit …</w:t>
      </w:r>
    </w:p>
    <w:p w14:paraId="75E9854D" w14:textId="77777777" w:rsidR="005109E8" w:rsidRDefault="000645E1">
      <w:pPr>
        <w:rPr>
          <w:sz w:val="20"/>
          <w:szCs w:val="20"/>
        </w:rPr>
      </w:pPr>
      <w:r>
        <w:rPr>
          <w:sz w:val="20"/>
          <w:szCs w:val="20"/>
        </w:rPr>
        <w:t>Besoin de formation au paramétrage d’</w:t>
      </w:r>
      <w:proofErr w:type="spellStart"/>
      <w:r>
        <w:rPr>
          <w:sz w:val="20"/>
          <w:szCs w:val="20"/>
        </w:rPr>
        <w:t>ElasticSearch</w:t>
      </w:r>
      <w:proofErr w:type="spellEnd"/>
    </w:p>
    <w:p w14:paraId="1AABC766" w14:textId="77777777" w:rsidR="005109E8" w:rsidRDefault="005109E8">
      <w:pPr>
        <w:rPr>
          <w:sz w:val="20"/>
          <w:szCs w:val="20"/>
        </w:rPr>
      </w:pPr>
    </w:p>
    <w:p w14:paraId="4B0D413C" w14:textId="73226C23" w:rsidR="005109E8" w:rsidRDefault="004C3F51">
      <w:pPr>
        <w:pStyle w:val="Titre2"/>
      </w:pPr>
      <w:bookmarkStart w:id="7" w:name="_Toc194506097"/>
      <w:bookmarkStart w:id="8" w:name="_Toc197360111"/>
      <w:bookmarkStart w:id="9" w:name="_Toc198669199"/>
      <w:bookmarkStart w:id="10" w:name="_Toc198821342"/>
      <w:r>
        <w:t xml:space="preserve">+++ </w:t>
      </w:r>
      <w:r w:rsidR="000645E1">
        <w:t>Améliorer l’ergonomie et la gestion des règles de circulation</w:t>
      </w:r>
      <w:bookmarkEnd w:id="7"/>
      <w:bookmarkEnd w:id="8"/>
      <w:bookmarkEnd w:id="9"/>
      <w:bookmarkEnd w:id="10"/>
    </w:p>
    <w:p w14:paraId="568C88F1" w14:textId="12F0F31F" w:rsidR="005109E8" w:rsidRDefault="000645E1">
      <w:pPr>
        <w:rPr>
          <w:sz w:val="20"/>
          <w:szCs w:val="20"/>
          <w:u w:val="single"/>
        </w:rPr>
      </w:pPr>
      <w:r>
        <w:rPr>
          <w:sz w:val="20"/>
          <w:szCs w:val="20"/>
        </w:rPr>
        <w:t xml:space="preserve">[4 groupes, </w:t>
      </w:r>
      <w:r w:rsidR="004C3F51">
        <w:rPr>
          <w:sz w:val="20"/>
          <w:szCs w:val="20"/>
        </w:rPr>
        <w:t>4 établissements]</w:t>
      </w:r>
    </w:p>
    <w:p w14:paraId="686E5FD6" w14:textId="77777777" w:rsidR="005109E8" w:rsidRDefault="000645E1">
      <w:pPr>
        <w:pStyle w:val="Paragraphedeliste"/>
        <w:numPr>
          <w:ilvl w:val="0"/>
          <w:numId w:val="3"/>
        </w:numPr>
        <w:rPr>
          <w:sz w:val="20"/>
          <w:szCs w:val="20"/>
        </w:rPr>
      </w:pPr>
      <w:r>
        <w:rPr>
          <w:sz w:val="20"/>
          <w:szCs w:val="20"/>
        </w:rPr>
        <w:t xml:space="preserve">Le tableau des règles comprend </w:t>
      </w:r>
      <w:r>
        <w:rPr>
          <w:b/>
          <w:bCs/>
          <w:sz w:val="20"/>
          <w:szCs w:val="20"/>
        </w:rPr>
        <w:t>trop de colonnes</w:t>
      </w:r>
      <w:r>
        <w:rPr>
          <w:sz w:val="20"/>
          <w:szCs w:val="20"/>
        </w:rPr>
        <w:t>, il fait 2 fois la largeur de l’écran !</w:t>
      </w:r>
    </w:p>
    <w:p w14:paraId="6D5F9039" w14:textId="77777777" w:rsidR="005109E8" w:rsidRDefault="000645E1">
      <w:pPr>
        <w:pStyle w:val="Paragraphedeliste"/>
        <w:numPr>
          <w:ilvl w:val="0"/>
          <w:numId w:val="3"/>
        </w:numPr>
        <w:rPr>
          <w:sz w:val="20"/>
          <w:szCs w:val="20"/>
        </w:rPr>
      </w:pPr>
      <w:r>
        <w:rPr>
          <w:sz w:val="20"/>
          <w:szCs w:val="20"/>
        </w:rPr>
        <w:t xml:space="preserve">Il faudrait pouvoir </w:t>
      </w:r>
      <w:r>
        <w:rPr>
          <w:b/>
          <w:bCs/>
          <w:sz w:val="20"/>
          <w:szCs w:val="20"/>
        </w:rPr>
        <w:t>n’afficher que certaines colonnes</w:t>
      </w:r>
      <w:r>
        <w:rPr>
          <w:sz w:val="20"/>
          <w:szCs w:val="20"/>
        </w:rPr>
        <w:t xml:space="preserve"> pertinentes dans nos bibliothèques, ça permettrait de l’alléger (sans résoudre le problème de fond).</w:t>
      </w:r>
    </w:p>
    <w:p w14:paraId="062CC1BD" w14:textId="77777777" w:rsidR="005109E8" w:rsidRDefault="000645E1">
      <w:pPr>
        <w:pStyle w:val="Paragraphedeliste"/>
        <w:numPr>
          <w:ilvl w:val="0"/>
          <w:numId w:val="3"/>
        </w:numPr>
        <w:rPr>
          <w:sz w:val="20"/>
          <w:szCs w:val="20"/>
        </w:rPr>
      </w:pPr>
      <w:r>
        <w:rPr>
          <w:sz w:val="20"/>
          <w:szCs w:val="20"/>
        </w:rPr>
        <w:t xml:space="preserve">Il faudrait </w:t>
      </w:r>
      <w:r>
        <w:rPr>
          <w:b/>
          <w:bCs/>
          <w:sz w:val="20"/>
          <w:szCs w:val="20"/>
        </w:rPr>
        <w:t>clarifier la différence entre règles générales et les règles par bibliothèques.</w:t>
      </w:r>
    </w:p>
    <w:p w14:paraId="7E1119D7" w14:textId="77777777" w:rsidR="005109E8" w:rsidRDefault="000645E1">
      <w:pPr>
        <w:pStyle w:val="Paragraphedeliste"/>
        <w:numPr>
          <w:ilvl w:val="0"/>
          <w:numId w:val="3"/>
        </w:numPr>
        <w:rPr>
          <w:sz w:val="20"/>
          <w:szCs w:val="20"/>
        </w:rPr>
      </w:pPr>
      <w:r>
        <w:rPr>
          <w:sz w:val="20"/>
          <w:szCs w:val="20"/>
        </w:rPr>
        <w:t xml:space="preserve">Il faudrait faciliter le </w:t>
      </w:r>
      <w:r>
        <w:rPr>
          <w:b/>
          <w:bCs/>
          <w:sz w:val="20"/>
          <w:szCs w:val="20"/>
        </w:rPr>
        <w:t>changement temporaire des règles</w:t>
      </w:r>
      <w:r>
        <w:rPr>
          <w:sz w:val="20"/>
          <w:szCs w:val="20"/>
        </w:rPr>
        <w:t xml:space="preserve"> (pendant l’été par exemple), très compliqué à gérer, et utile en BU (vacances) comme en BM (calage sur le calendrier des écoles pour les prêts aux collectivités...). Le plus simple est actuellement de jouer sur les fermetures, mais ça ne répond pas à tous les besoins.</w:t>
      </w:r>
    </w:p>
    <w:p w14:paraId="7119576C" w14:textId="77777777" w:rsidR="005109E8" w:rsidRDefault="000645E1">
      <w:pPr>
        <w:pStyle w:val="Paragraphedeliste"/>
        <w:numPr>
          <w:ilvl w:val="0"/>
          <w:numId w:val="3"/>
        </w:numPr>
        <w:rPr>
          <w:b/>
          <w:bCs/>
          <w:sz w:val="20"/>
          <w:szCs w:val="20"/>
        </w:rPr>
      </w:pPr>
      <w:r>
        <w:rPr>
          <w:sz w:val="20"/>
          <w:szCs w:val="20"/>
        </w:rPr>
        <w:t xml:space="preserve">Il faudrait pouvoir </w:t>
      </w:r>
      <w:r>
        <w:rPr>
          <w:b/>
          <w:bCs/>
          <w:sz w:val="20"/>
          <w:szCs w:val="20"/>
        </w:rPr>
        <w:t>exporter les règles, les modifier dans Excel et les réimporter.</w:t>
      </w:r>
    </w:p>
    <w:p w14:paraId="743BB00F" w14:textId="77777777" w:rsidR="005109E8" w:rsidRDefault="000645E1">
      <w:pPr>
        <w:pStyle w:val="Paragraphedeliste"/>
        <w:numPr>
          <w:ilvl w:val="0"/>
          <w:numId w:val="3"/>
        </w:numPr>
        <w:rPr>
          <w:b/>
          <w:bCs/>
          <w:sz w:val="20"/>
          <w:szCs w:val="20"/>
        </w:rPr>
      </w:pPr>
      <w:r>
        <w:rPr>
          <w:sz w:val="20"/>
          <w:szCs w:val="20"/>
        </w:rPr>
        <w:t>Il faudrait pouvoir</w:t>
      </w:r>
      <w:r>
        <w:rPr>
          <w:b/>
          <w:bCs/>
          <w:sz w:val="20"/>
          <w:szCs w:val="20"/>
        </w:rPr>
        <w:t xml:space="preserve"> modifier juste les dates de retour de manière globale.</w:t>
      </w:r>
    </w:p>
    <w:p w14:paraId="30DE29F5" w14:textId="77777777" w:rsidR="005109E8" w:rsidRDefault="005109E8">
      <w:pPr>
        <w:rPr>
          <w:sz w:val="20"/>
          <w:szCs w:val="20"/>
        </w:rPr>
      </w:pPr>
    </w:p>
    <w:p w14:paraId="55FC753E" w14:textId="77777777" w:rsidR="005109E8" w:rsidRDefault="000645E1">
      <w:pPr>
        <w:rPr>
          <w:sz w:val="20"/>
          <w:szCs w:val="20"/>
        </w:rPr>
      </w:pPr>
      <w:proofErr w:type="spellStart"/>
      <w:r>
        <w:rPr>
          <w:sz w:val="20"/>
          <w:szCs w:val="20"/>
        </w:rPr>
        <w:t>A</w:t>
      </w:r>
      <w:proofErr w:type="spellEnd"/>
      <w:r>
        <w:rPr>
          <w:sz w:val="20"/>
          <w:szCs w:val="20"/>
        </w:rPr>
        <w:t xml:space="preserve"> noter : dans le tableau des règles de prêt, une colonne permet d’avoir les dates de retour X jours après le jour d’ouverture « date de retour forcée »)</w:t>
      </w:r>
    </w:p>
    <w:p w14:paraId="512AB22D" w14:textId="77777777" w:rsidR="009F4B32" w:rsidRDefault="009F4B32">
      <w:pPr>
        <w:rPr>
          <w:sz w:val="20"/>
          <w:szCs w:val="20"/>
        </w:rPr>
      </w:pPr>
      <w:r>
        <w:rPr>
          <w:sz w:val="20"/>
          <w:szCs w:val="20"/>
        </w:rPr>
        <w:t>De nombreux tickets BZ concernent ces problèmes.</w:t>
      </w:r>
    </w:p>
    <w:p w14:paraId="6E023C57" w14:textId="77777777" w:rsidR="005109E8" w:rsidRDefault="005109E8">
      <w:pPr>
        <w:rPr>
          <w:sz w:val="20"/>
          <w:szCs w:val="20"/>
          <w:u w:val="single"/>
        </w:rPr>
      </w:pPr>
    </w:p>
    <w:p w14:paraId="66D1C732" w14:textId="7B688A64" w:rsidR="005109E8" w:rsidRDefault="009F4B32">
      <w:pPr>
        <w:pStyle w:val="Titre2"/>
      </w:pPr>
      <w:bookmarkStart w:id="11" w:name="_Toc197360112"/>
      <w:bookmarkStart w:id="12" w:name="_Toc194506098"/>
      <w:bookmarkStart w:id="13" w:name="_Toc198669200"/>
      <w:bookmarkStart w:id="14" w:name="_Toc198821343"/>
      <w:r>
        <w:t xml:space="preserve">++ </w:t>
      </w:r>
      <w:r w:rsidR="000645E1">
        <w:t>Améliorer et mieux documenter la gestion des permissions</w:t>
      </w:r>
      <w:bookmarkEnd w:id="11"/>
      <w:bookmarkEnd w:id="12"/>
      <w:bookmarkEnd w:id="13"/>
      <w:bookmarkEnd w:id="14"/>
    </w:p>
    <w:p w14:paraId="18D3B118" w14:textId="77777777" w:rsidR="009F4B32" w:rsidRDefault="009F4B32" w:rsidP="009F4B32">
      <w:pPr>
        <w:rPr>
          <w:sz w:val="20"/>
          <w:szCs w:val="20"/>
        </w:rPr>
      </w:pPr>
      <w:proofErr w:type="spellStart"/>
      <w:r>
        <w:rPr>
          <w:sz w:val="20"/>
          <w:szCs w:val="20"/>
        </w:rPr>
        <w:t>A</w:t>
      </w:r>
      <w:proofErr w:type="spellEnd"/>
      <w:r>
        <w:rPr>
          <w:sz w:val="20"/>
          <w:szCs w:val="20"/>
        </w:rPr>
        <w:t xml:space="preserve"> cheval entre documentation interne à Koha, documentation dans le manuel et facilitation de la gestion.</w:t>
      </w:r>
    </w:p>
    <w:p w14:paraId="0C3D96BA" w14:textId="77777777" w:rsidR="005109E8" w:rsidRDefault="005109E8">
      <w:pPr>
        <w:rPr>
          <w:sz w:val="20"/>
          <w:szCs w:val="20"/>
        </w:rPr>
      </w:pPr>
    </w:p>
    <w:p w14:paraId="31CC091B" w14:textId="27E1B421" w:rsidR="005109E8" w:rsidRDefault="000645E1">
      <w:pPr>
        <w:rPr>
          <w:sz w:val="20"/>
          <w:szCs w:val="20"/>
          <w:u w:val="single"/>
        </w:rPr>
      </w:pPr>
      <w:r>
        <w:rPr>
          <w:sz w:val="20"/>
          <w:szCs w:val="20"/>
        </w:rPr>
        <w:t xml:space="preserve">[3 groupes, </w:t>
      </w:r>
      <w:r w:rsidR="004C3F51">
        <w:rPr>
          <w:sz w:val="20"/>
          <w:szCs w:val="20"/>
        </w:rPr>
        <w:t>3 établissements</w:t>
      </w:r>
      <w:r>
        <w:rPr>
          <w:sz w:val="20"/>
          <w:szCs w:val="20"/>
        </w:rPr>
        <w:t>] :</w:t>
      </w:r>
      <w:r>
        <w:rPr>
          <w:sz w:val="20"/>
          <w:szCs w:val="20"/>
          <w:u w:val="single"/>
        </w:rPr>
        <w:t xml:space="preserve"> </w:t>
      </w:r>
    </w:p>
    <w:p w14:paraId="7B8618BD" w14:textId="77777777" w:rsidR="005109E8" w:rsidRDefault="000645E1">
      <w:pPr>
        <w:pStyle w:val="Paragraphedeliste"/>
        <w:numPr>
          <w:ilvl w:val="0"/>
          <w:numId w:val="3"/>
        </w:numPr>
        <w:rPr>
          <w:sz w:val="20"/>
          <w:szCs w:val="20"/>
          <w:u w:val="single"/>
        </w:rPr>
      </w:pPr>
      <w:r>
        <w:rPr>
          <w:sz w:val="20"/>
          <w:szCs w:val="20"/>
        </w:rPr>
        <w:t>La gestion des permissions est laborieuse, les bibliothèques sont obligées de se faire des tableaux hors Koha pour suivre leur attribution et comprendre leur impact</w:t>
      </w:r>
    </w:p>
    <w:p w14:paraId="626FF2E2" w14:textId="77777777" w:rsidR="005109E8" w:rsidRDefault="000645E1">
      <w:pPr>
        <w:pStyle w:val="Paragraphedeliste"/>
        <w:numPr>
          <w:ilvl w:val="0"/>
          <w:numId w:val="3"/>
        </w:numPr>
        <w:rPr>
          <w:sz w:val="20"/>
          <w:szCs w:val="20"/>
        </w:rPr>
      </w:pPr>
      <w:r>
        <w:rPr>
          <w:sz w:val="20"/>
          <w:szCs w:val="20"/>
        </w:rPr>
        <w:t>Il faudrait mieux documenter l’effet de chaque permission, dans Koha et dans le manuel</w:t>
      </w:r>
    </w:p>
    <w:p w14:paraId="7BC5BB6A" w14:textId="77777777" w:rsidR="005109E8" w:rsidRDefault="000645E1">
      <w:pPr>
        <w:pStyle w:val="Paragraphedeliste"/>
        <w:numPr>
          <w:ilvl w:val="0"/>
          <w:numId w:val="3"/>
        </w:numPr>
        <w:rPr>
          <w:sz w:val="20"/>
          <w:szCs w:val="20"/>
        </w:rPr>
      </w:pPr>
      <w:r>
        <w:rPr>
          <w:sz w:val="20"/>
          <w:szCs w:val="20"/>
        </w:rPr>
        <w:t>Il faudrait avoir des profils types pour attribuer des ensembles de permissions en fonction des fonctions des collègues</w:t>
      </w:r>
    </w:p>
    <w:p w14:paraId="6BB3C040" w14:textId="77777777" w:rsidR="005109E8" w:rsidRDefault="005109E8">
      <w:pPr>
        <w:rPr>
          <w:sz w:val="20"/>
          <w:szCs w:val="20"/>
        </w:rPr>
      </w:pPr>
    </w:p>
    <w:p w14:paraId="69E34312" w14:textId="77777777" w:rsidR="009F4B32" w:rsidRDefault="009F4B32" w:rsidP="009F4B32">
      <w:pPr>
        <w:rPr>
          <w:sz w:val="20"/>
          <w:szCs w:val="20"/>
        </w:rPr>
      </w:pPr>
      <w:r>
        <w:rPr>
          <w:sz w:val="20"/>
          <w:szCs w:val="20"/>
        </w:rPr>
        <w:t>De nombreux tickets BZ concernent ces problèmes.</w:t>
      </w:r>
    </w:p>
    <w:p w14:paraId="4E90F210" w14:textId="38924D8B" w:rsidR="005109E8" w:rsidRPr="009F4B32" w:rsidRDefault="000645E1">
      <w:pPr>
        <w:rPr>
          <w:sz w:val="20"/>
          <w:szCs w:val="20"/>
          <w:u w:val="single"/>
        </w:rPr>
      </w:pPr>
      <w:r>
        <w:rPr>
          <w:sz w:val="20"/>
          <w:szCs w:val="20"/>
        </w:rPr>
        <w:t>Depuis la 24.05 il est possible de copier des permissions d’un usager à un autre, ce qui peut être utile</w:t>
      </w:r>
      <w:r w:rsidR="00402CC8">
        <w:rPr>
          <w:sz w:val="20"/>
          <w:szCs w:val="20"/>
        </w:rPr>
        <w:t>.</w:t>
      </w:r>
    </w:p>
    <w:p w14:paraId="29A33890" w14:textId="77777777" w:rsidR="005109E8" w:rsidRDefault="009F4B32">
      <w:pPr>
        <w:pStyle w:val="Titre2"/>
      </w:pPr>
      <w:bookmarkStart w:id="15" w:name="_Toc197360113"/>
      <w:bookmarkStart w:id="16" w:name="_Toc194506099"/>
      <w:bookmarkStart w:id="17" w:name="_Toc198669201"/>
      <w:bookmarkStart w:id="18" w:name="_Toc198821344"/>
      <w:r>
        <w:t xml:space="preserve">++ </w:t>
      </w:r>
      <w:r w:rsidR="000645E1">
        <w:t>Mieux organiser et documenter les préférences systèmes</w:t>
      </w:r>
      <w:bookmarkEnd w:id="15"/>
      <w:bookmarkEnd w:id="16"/>
      <w:bookmarkEnd w:id="17"/>
      <w:bookmarkEnd w:id="18"/>
    </w:p>
    <w:p w14:paraId="75BDC39A" w14:textId="3D0AE596" w:rsidR="005109E8" w:rsidRDefault="000645E1">
      <w:pPr>
        <w:rPr>
          <w:sz w:val="20"/>
          <w:szCs w:val="20"/>
          <w:u w:val="single"/>
        </w:rPr>
      </w:pPr>
      <w:r>
        <w:rPr>
          <w:sz w:val="20"/>
          <w:szCs w:val="20"/>
        </w:rPr>
        <w:t xml:space="preserve">[3 groupes, </w:t>
      </w:r>
      <w:r w:rsidR="00696B9A">
        <w:rPr>
          <w:sz w:val="20"/>
          <w:szCs w:val="20"/>
        </w:rPr>
        <w:t>3 établissements</w:t>
      </w:r>
      <w:r>
        <w:rPr>
          <w:sz w:val="20"/>
          <w:szCs w:val="20"/>
        </w:rPr>
        <w:t>] :</w:t>
      </w:r>
      <w:r>
        <w:rPr>
          <w:sz w:val="20"/>
          <w:szCs w:val="20"/>
          <w:u w:val="single"/>
        </w:rPr>
        <w:t xml:space="preserve"> </w:t>
      </w:r>
    </w:p>
    <w:p w14:paraId="0C05DC3E" w14:textId="77777777" w:rsidR="005109E8" w:rsidRDefault="000645E1">
      <w:pPr>
        <w:pStyle w:val="Paragraphedeliste"/>
        <w:numPr>
          <w:ilvl w:val="0"/>
          <w:numId w:val="3"/>
        </w:numPr>
        <w:rPr>
          <w:rFonts w:eastAsiaTheme="minorHAnsi"/>
          <w:kern w:val="2"/>
          <w:sz w:val="20"/>
          <w:szCs w:val="20"/>
        </w:rPr>
      </w:pPr>
      <w:r>
        <w:rPr>
          <w:sz w:val="20"/>
          <w:szCs w:val="20"/>
        </w:rPr>
        <w:t xml:space="preserve">La recherche dans les préférences systèmes n’est pas toujours facile : parfois trois terminologies pour un même terme (ex : réservations) </w:t>
      </w:r>
    </w:p>
    <w:p w14:paraId="57DEDC36" w14:textId="77777777" w:rsidR="005109E8" w:rsidRDefault="000645E1">
      <w:pPr>
        <w:pStyle w:val="Paragraphedeliste"/>
        <w:numPr>
          <w:ilvl w:val="0"/>
          <w:numId w:val="3"/>
        </w:numPr>
        <w:rPr>
          <w:sz w:val="20"/>
          <w:szCs w:val="20"/>
        </w:rPr>
      </w:pPr>
      <w:r>
        <w:rPr>
          <w:sz w:val="20"/>
          <w:szCs w:val="20"/>
        </w:rPr>
        <w:t>Besoin de mieux documenter (dans l’interface et le manuel) pour savoir où chercher, comment elles s’organisent et comment elles sont liées…</w:t>
      </w:r>
    </w:p>
    <w:p w14:paraId="1BB2EB78" w14:textId="77777777" w:rsidR="005109E8" w:rsidRDefault="005109E8">
      <w:pPr>
        <w:rPr>
          <w:sz w:val="20"/>
          <w:szCs w:val="20"/>
        </w:rPr>
      </w:pPr>
    </w:p>
    <w:p w14:paraId="3A002AFE" w14:textId="77777777" w:rsidR="005109E8" w:rsidRDefault="000645E1">
      <w:pPr>
        <w:rPr>
          <w:sz w:val="20"/>
          <w:szCs w:val="20"/>
        </w:rPr>
      </w:pPr>
      <w:r>
        <w:rPr>
          <w:sz w:val="20"/>
          <w:szCs w:val="20"/>
        </w:rPr>
        <w:t xml:space="preserve">Manque d’homogénéité dans le nommage des préférences système, comme pour les tables et champs de la base de données, qui ne rend pas la vie des administrateurs facile. </w:t>
      </w:r>
    </w:p>
    <w:p w14:paraId="337E284B" w14:textId="77777777" w:rsidR="005109E8" w:rsidRDefault="009F4B32">
      <w:pPr>
        <w:pStyle w:val="Titre2"/>
      </w:pPr>
      <w:bookmarkStart w:id="19" w:name="_Toc197360114"/>
      <w:bookmarkStart w:id="20" w:name="_Toc198669202"/>
      <w:bookmarkStart w:id="21" w:name="_Toc198821345"/>
      <w:r>
        <w:t xml:space="preserve">+ </w:t>
      </w:r>
      <w:r w:rsidR="000645E1">
        <w:t>Exécution programmée de rapports SQL</w:t>
      </w:r>
      <w:bookmarkEnd w:id="19"/>
      <w:bookmarkEnd w:id="20"/>
      <w:bookmarkEnd w:id="21"/>
    </w:p>
    <w:p w14:paraId="09DC8CCE" w14:textId="55912C77" w:rsidR="005109E8" w:rsidRDefault="000645E1">
      <w:pPr>
        <w:rPr>
          <w:sz w:val="20"/>
          <w:szCs w:val="20"/>
          <w:u w:val="single"/>
        </w:rPr>
      </w:pPr>
      <w:r>
        <w:rPr>
          <w:sz w:val="20"/>
          <w:szCs w:val="20"/>
        </w:rPr>
        <w:t xml:space="preserve">[1 groupe, </w:t>
      </w:r>
      <w:r w:rsidR="00A068AD">
        <w:rPr>
          <w:sz w:val="20"/>
          <w:szCs w:val="20"/>
        </w:rPr>
        <w:t>1 établissement</w:t>
      </w:r>
      <w:r>
        <w:rPr>
          <w:sz w:val="20"/>
          <w:szCs w:val="20"/>
        </w:rPr>
        <w:t>] :</w:t>
      </w:r>
    </w:p>
    <w:p w14:paraId="6D128038" w14:textId="77777777" w:rsidR="005109E8" w:rsidRDefault="000645E1">
      <w:pPr>
        <w:rPr>
          <w:sz w:val="20"/>
          <w:szCs w:val="20"/>
        </w:rPr>
      </w:pPr>
      <w:r>
        <w:rPr>
          <w:sz w:val="20"/>
          <w:szCs w:val="20"/>
        </w:rPr>
        <w:t>Pouvoir programmer le rapport avec des variables différentes et pouvoir le rappeler</w:t>
      </w:r>
    </w:p>
    <w:p w14:paraId="79CDC5D2" w14:textId="77777777" w:rsidR="005109E8" w:rsidRDefault="005109E8">
      <w:pPr>
        <w:rPr>
          <w:sz w:val="20"/>
          <w:szCs w:val="20"/>
          <w:u w:val="single"/>
        </w:rPr>
      </w:pPr>
    </w:p>
    <w:p w14:paraId="662B15A1" w14:textId="77777777" w:rsidR="005109E8" w:rsidRDefault="000645E1">
      <w:pPr>
        <w:rPr>
          <w:bCs/>
          <w:color w:val="000000"/>
          <w:sz w:val="20"/>
          <w:szCs w:val="20"/>
        </w:rPr>
      </w:pPr>
      <w:r>
        <w:rPr>
          <w:sz w:val="20"/>
          <w:szCs w:val="20"/>
        </w:rPr>
        <w:t>L’exécution programmée prévue dans l’interface semble reposer sur le « </w:t>
      </w:r>
      <w:proofErr w:type="spellStart"/>
      <w:r>
        <w:rPr>
          <w:sz w:val="20"/>
          <w:szCs w:val="20"/>
        </w:rPr>
        <w:t>task</w:t>
      </w:r>
      <w:proofErr w:type="spellEnd"/>
      <w:r>
        <w:rPr>
          <w:sz w:val="20"/>
          <w:szCs w:val="20"/>
        </w:rPr>
        <w:t xml:space="preserve"> </w:t>
      </w:r>
      <w:proofErr w:type="spellStart"/>
      <w:r>
        <w:rPr>
          <w:sz w:val="20"/>
          <w:szCs w:val="20"/>
        </w:rPr>
        <w:t>scheduler</w:t>
      </w:r>
      <w:proofErr w:type="spellEnd"/>
      <w:r>
        <w:rPr>
          <w:sz w:val="20"/>
          <w:szCs w:val="20"/>
        </w:rPr>
        <w:t xml:space="preserve"> » qui </w:t>
      </w:r>
      <w:r>
        <w:rPr>
          <w:bCs/>
          <w:color w:val="000000"/>
          <w:sz w:val="20"/>
          <w:szCs w:val="20"/>
        </w:rPr>
        <w:t>permet l’exécution à une heure et date fixe, mais pas de manière répétée, et ne permet pas de gérer des paramètres passés au rapport.</w:t>
      </w:r>
    </w:p>
    <w:p w14:paraId="1DE9A392" w14:textId="77777777" w:rsidR="005109E8" w:rsidRDefault="000645E1">
      <w:pPr>
        <w:rPr>
          <w:sz w:val="20"/>
          <w:szCs w:val="20"/>
        </w:rPr>
      </w:pPr>
      <w:r>
        <w:rPr>
          <w:sz w:val="20"/>
          <w:szCs w:val="20"/>
        </w:rPr>
        <w:t xml:space="preserve">Cet outil fait l’objet de débats </w:t>
      </w:r>
      <w:r w:rsidR="009F4B32">
        <w:rPr>
          <w:sz w:val="20"/>
          <w:szCs w:val="20"/>
        </w:rPr>
        <w:t xml:space="preserve">communautaires </w:t>
      </w:r>
      <w:r>
        <w:rPr>
          <w:sz w:val="20"/>
          <w:szCs w:val="20"/>
        </w:rPr>
        <w:t xml:space="preserve">anciens et compliqués </w:t>
      </w:r>
      <w:r>
        <w:rPr>
          <w:bCs/>
          <w:color w:val="000000"/>
          <w:sz w:val="20"/>
          <w:szCs w:val="20"/>
        </w:rPr>
        <w:t xml:space="preserve">et est désactivé </w:t>
      </w:r>
      <w:r>
        <w:rPr>
          <w:sz w:val="20"/>
          <w:szCs w:val="20"/>
        </w:rPr>
        <w:t xml:space="preserve">par </w:t>
      </w:r>
      <w:proofErr w:type="spellStart"/>
      <w:r>
        <w:rPr>
          <w:sz w:val="20"/>
          <w:szCs w:val="20"/>
        </w:rPr>
        <w:t>Biblibre</w:t>
      </w:r>
      <w:proofErr w:type="spellEnd"/>
      <w:r>
        <w:rPr>
          <w:sz w:val="20"/>
          <w:szCs w:val="20"/>
        </w:rPr>
        <w:t xml:space="preserve"> pour ses clien</w:t>
      </w:r>
      <w:r w:rsidR="009F4B32">
        <w:rPr>
          <w:sz w:val="20"/>
          <w:szCs w:val="20"/>
        </w:rPr>
        <w:t xml:space="preserve">ts pour des raisons de sécurité. </w:t>
      </w:r>
      <w:r>
        <w:rPr>
          <w:sz w:val="20"/>
          <w:szCs w:val="20"/>
        </w:rPr>
        <w:t xml:space="preserve">La seule solution pour programmer l’exécution de rapports de manière décalée ou récurrente est donc </w:t>
      </w:r>
      <w:r w:rsidR="009F4B32">
        <w:rPr>
          <w:sz w:val="20"/>
          <w:szCs w:val="20"/>
        </w:rPr>
        <w:t xml:space="preserve">actuellement </w:t>
      </w:r>
      <w:r>
        <w:rPr>
          <w:sz w:val="20"/>
          <w:szCs w:val="20"/>
        </w:rPr>
        <w:t xml:space="preserve">de passer par la </w:t>
      </w:r>
      <w:proofErr w:type="spellStart"/>
      <w:r>
        <w:rPr>
          <w:sz w:val="20"/>
          <w:szCs w:val="20"/>
        </w:rPr>
        <w:t>crontab</w:t>
      </w:r>
      <w:proofErr w:type="spellEnd"/>
      <w:r>
        <w:rPr>
          <w:sz w:val="20"/>
          <w:szCs w:val="20"/>
        </w:rPr>
        <w:t>, ce que ne peuvent pas faire directement les administrateurs si leur Koha est hébergé par un prestataire.</w:t>
      </w:r>
    </w:p>
    <w:p w14:paraId="2734E8F7" w14:textId="77777777" w:rsidR="005109E8" w:rsidRDefault="000645E1">
      <w:pPr>
        <w:pStyle w:val="Titre1"/>
      </w:pPr>
      <w:bookmarkStart w:id="22" w:name="_Toc197360115"/>
      <w:bookmarkStart w:id="23" w:name="_Toc194506100"/>
      <w:bookmarkStart w:id="24" w:name="_Toc198669203"/>
      <w:bookmarkStart w:id="25" w:name="_Toc198821346"/>
      <w:r>
        <w:lastRenderedPageBreak/>
        <w:t>Fonctionnalités et utilisation de Koha</w:t>
      </w:r>
      <w:bookmarkEnd w:id="22"/>
      <w:bookmarkEnd w:id="23"/>
      <w:bookmarkEnd w:id="24"/>
      <w:bookmarkEnd w:id="25"/>
    </w:p>
    <w:p w14:paraId="33DA05CD" w14:textId="77777777" w:rsidR="005109E8" w:rsidRDefault="009F4B32">
      <w:pPr>
        <w:pStyle w:val="Titre2"/>
        <w:numPr>
          <w:ilvl w:val="1"/>
          <w:numId w:val="7"/>
        </w:numPr>
      </w:pPr>
      <w:bookmarkStart w:id="26" w:name="_Toc197360116"/>
      <w:bookmarkStart w:id="27" w:name="_Toc198669204"/>
      <w:bookmarkStart w:id="28" w:name="_Toc198821347"/>
      <w:r>
        <w:t xml:space="preserve">++ </w:t>
      </w:r>
      <w:r w:rsidR="000645E1">
        <w:t>Périodiques : améliorer le module</w:t>
      </w:r>
      <w:bookmarkEnd w:id="26"/>
      <w:bookmarkEnd w:id="27"/>
      <w:bookmarkEnd w:id="28"/>
    </w:p>
    <w:p w14:paraId="4E1D5A8B" w14:textId="2A7A06C5" w:rsidR="005109E8" w:rsidRDefault="000645E1">
      <w:pPr>
        <w:rPr>
          <w:sz w:val="20"/>
          <w:szCs w:val="20"/>
        </w:rPr>
      </w:pPr>
      <w:r>
        <w:rPr>
          <w:sz w:val="20"/>
          <w:szCs w:val="20"/>
        </w:rPr>
        <w:t xml:space="preserve">[2 groupes, </w:t>
      </w:r>
      <w:r w:rsidR="0045312B">
        <w:rPr>
          <w:sz w:val="20"/>
          <w:szCs w:val="20"/>
        </w:rPr>
        <w:t>2 établissements</w:t>
      </w:r>
      <w:r>
        <w:rPr>
          <w:sz w:val="20"/>
          <w:szCs w:val="20"/>
        </w:rPr>
        <w:t>]</w:t>
      </w:r>
    </w:p>
    <w:p w14:paraId="572774DD" w14:textId="77777777" w:rsidR="005109E8" w:rsidRDefault="000645E1">
      <w:pPr>
        <w:jc w:val="both"/>
        <w:rPr>
          <w:sz w:val="20"/>
          <w:szCs w:val="20"/>
        </w:rPr>
      </w:pPr>
      <w:r>
        <w:rPr>
          <w:sz w:val="20"/>
          <w:szCs w:val="20"/>
        </w:rPr>
        <w:t>De manière générale il faut améliorer le module périodique, dont les lacunes et la complexité peuvent détourner des établissements de Koha.</w:t>
      </w:r>
    </w:p>
    <w:p w14:paraId="1FBB317B" w14:textId="0F830DA2" w:rsidR="005109E8" w:rsidRDefault="000645E1">
      <w:pPr>
        <w:rPr>
          <w:sz w:val="20"/>
          <w:szCs w:val="20"/>
        </w:rPr>
      </w:pPr>
      <w:r>
        <w:rPr>
          <w:sz w:val="20"/>
          <w:szCs w:val="20"/>
        </w:rPr>
        <w:t>Point particulier : besoin d’états de collecti</w:t>
      </w:r>
      <w:r w:rsidR="0045312B">
        <w:rPr>
          <w:sz w:val="20"/>
          <w:szCs w:val="20"/>
        </w:rPr>
        <w:t>on plus complet, plus détaillé.</w:t>
      </w:r>
    </w:p>
    <w:p w14:paraId="6B660470" w14:textId="381F8CC9" w:rsidR="005109E8" w:rsidRDefault="000645E1" w:rsidP="009F4B32">
      <w:pPr>
        <w:jc w:val="both"/>
        <w:rPr>
          <w:sz w:val="20"/>
          <w:szCs w:val="20"/>
        </w:rPr>
      </w:pPr>
      <w:r>
        <w:rPr>
          <w:sz w:val="20"/>
          <w:szCs w:val="20"/>
        </w:rPr>
        <w:t xml:space="preserve">Difficultés </w:t>
      </w:r>
      <w:r w:rsidR="00CF37E1">
        <w:rPr>
          <w:sz w:val="20"/>
          <w:szCs w:val="20"/>
        </w:rPr>
        <w:t>de</w:t>
      </w:r>
      <w:r>
        <w:rPr>
          <w:sz w:val="20"/>
          <w:szCs w:val="20"/>
        </w:rPr>
        <w:t xml:space="preserve"> </w:t>
      </w:r>
      <w:r w:rsidR="00774589">
        <w:rPr>
          <w:sz w:val="20"/>
          <w:szCs w:val="20"/>
        </w:rPr>
        <w:t>faire évoluer Koha</w:t>
      </w:r>
      <w:r w:rsidR="00CF37E1">
        <w:rPr>
          <w:sz w:val="20"/>
          <w:szCs w:val="20"/>
        </w:rPr>
        <w:t xml:space="preserve"> </w:t>
      </w:r>
      <w:r>
        <w:rPr>
          <w:sz w:val="20"/>
          <w:szCs w:val="20"/>
        </w:rPr>
        <w:t xml:space="preserve">: le GT Périodiques a travaillé sur un développement fascicule / exemplaires financé par </w:t>
      </w:r>
      <w:proofErr w:type="spellStart"/>
      <w:r>
        <w:rPr>
          <w:sz w:val="20"/>
          <w:szCs w:val="20"/>
        </w:rPr>
        <w:t>Kohala</w:t>
      </w:r>
      <w:proofErr w:type="spellEnd"/>
      <w:r>
        <w:rPr>
          <w:sz w:val="20"/>
          <w:szCs w:val="20"/>
        </w:rPr>
        <w:t xml:space="preserve"> mais cela demande une forte disponibilité des collègues, et la lenteur de la validation par la communauté est décourageante.</w:t>
      </w:r>
    </w:p>
    <w:p w14:paraId="43C524D7" w14:textId="77777777" w:rsidR="005109E8" w:rsidRDefault="009F4B32">
      <w:pPr>
        <w:pStyle w:val="Titre2"/>
        <w:numPr>
          <w:ilvl w:val="1"/>
          <w:numId w:val="8"/>
        </w:numPr>
      </w:pPr>
      <w:bookmarkStart w:id="29" w:name="_Toc197360117"/>
      <w:bookmarkStart w:id="30" w:name="_Toc198669205"/>
      <w:bookmarkStart w:id="31" w:name="_Toc198821348"/>
      <w:r>
        <w:t xml:space="preserve">+ </w:t>
      </w:r>
      <w:r w:rsidR="000645E1">
        <w:t>Adhérents : ajouter des champs libres dans le formulaire de préinscription</w:t>
      </w:r>
      <w:bookmarkEnd w:id="29"/>
      <w:bookmarkEnd w:id="30"/>
      <w:bookmarkEnd w:id="31"/>
    </w:p>
    <w:p w14:paraId="7D231229" w14:textId="35CE031C" w:rsidR="005109E8" w:rsidRDefault="000645E1">
      <w:pPr>
        <w:rPr>
          <w:sz w:val="20"/>
          <w:szCs w:val="20"/>
        </w:rPr>
      </w:pPr>
      <w:r>
        <w:rPr>
          <w:sz w:val="20"/>
          <w:szCs w:val="20"/>
        </w:rPr>
        <w:t xml:space="preserve">[1 groupe, </w:t>
      </w:r>
      <w:r w:rsidR="00D0745E">
        <w:rPr>
          <w:sz w:val="20"/>
          <w:szCs w:val="20"/>
        </w:rPr>
        <w:t>1 établissement</w:t>
      </w:r>
      <w:r>
        <w:rPr>
          <w:sz w:val="20"/>
          <w:szCs w:val="20"/>
        </w:rPr>
        <w:t>]</w:t>
      </w:r>
    </w:p>
    <w:p w14:paraId="457CA8BA" w14:textId="77777777" w:rsidR="005109E8" w:rsidRDefault="000645E1">
      <w:pPr>
        <w:rPr>
          <w:sz w:val="20"/>
          <w:szCs w:val="20"/>
        </w:rPr>
      </w:pPr>
      <w:r>
        <w:rPr>
          <w:sz w:val="20"/>
          <w:szCs w:val="20"/>
        </w:rPr>
        <w:t>Ajouter un champ libre dans le formulaire de pré-inscription</w:t>
      </w:r>
    </w:p>
    <w:p w14:paraId="5A61CEE5" w14:textId="77777777" w:rsidR="005109E8" w:rsidRDefault="009F4B32">
      <w:pPr>
        <w:pStyle w:val="Titre2"/>
        <w:numPr>
          <w:ilvl w:val="1"/>
          <w:numId w:val="9"/>
        </w:numPr>
      </w:pPr>
      <w:bookmarkStart w:id="32" w:name="_Toc197360118"/>
      <w:bookmarkStart w:id="33" w:name="_Toc198669206"/>
      <w:bookmarkStart w:id="34" w:name="_Toc198821349"/>
      <w:r>
        <w:t xml:space="preserve">++ </w:t>
      </w:r>
      <w:r w:rsidR="000645E1">
        <w:t>Circulation : faciliter la communication de documents en magasin</w:t>
      </w:r>
      <w:bookmarkEnd w:id="32"/>
      <w:bookmarkEnd w:id="33"/>
      <w:bookmarkEnd w:id="34"/>
    </w:p>
    <w:p w14:paraId="76A793DA" w14:textId="77777777" w:rsidR="00D0745E" w:rsidRDefault="000645E1">
      <w:pPr>
        <w:rPr>
          <w:sz w:val="20"/>
          <w:szCs w:val="20"/>
          <w:u w:val="single"/>
        </w:rPr>
      </w:pPr>
      <w:r>
        <w:rPr>
          <w:sz w:val="20"/>
          <w:szCs w:val="20"/>
        </w:rPr>
        <w:t xml:space="preserve">[2 groupes, </w:t>
      </w:r>
      <w:r w:rsidR="00D0745E">
        <w:rPr>
          <w:sz w:val="20"/>
          <w:szCs w:val="20"/>
        </w:rPr>
        <w:t>2 établissements</w:t>
      </w:r>
      <w:r>
        <w:rPr>
          <w:sz w:val="20"/>
          <w:szCs w:val="20"/>
        </w:rPr>
        <w:t>]</w:t>
      </w:r>
      <w:r>
        <w:rPr>
          <w:sz w:val="20"/>
          <w:szCs w:val="20"/>
          <w:u w:val="single"/>
        </w:rPr>
        <w:t xml:space="preserve">  </w:t>
      </w:r>
    </w:p>
    <w:p w14:paraId="5C3961A2" w14:textId="18FC4B6A" w:rsidR="005109E8" w:rsidRDefault="00D0745E">
      <w:pPr>
        <w:rPr>
          <w:sz w:val="20"/>
          <w:szCs w:val="20"/>
        </w:rPr>
      </w:pPr>
      <w:r w:rsidRPr="00D0745E">
        <w:rPr>
          <w:sz w:val="20"/>
          <w:szCs w:val="20"/>
        </w:rPr>
        <w:t>Besoin</w:t>
      </w:r>
      <w:r>
        <w:rPr>
          <w:sz w:val="20"/>
          <w:szCs w:val="20"/>
          <w:u w:val="single"/>
        </w:rPr>
        <w:t xml:space="preserve"> </w:t>
      </w:r>
      <w:r>
        <w:rPr>
          <w:sz w:val="20"/>
          <w:szCs w:val="20"/>
        </w:rPr>
        <w:t xml:space="preserve">d’un </w:t>
      </w:r>
      <w:r w:rsidR="000645E1">
        <w:rPr>
          <w:sz w:val="20"/>
          <w:szCs w:val="20"/>
        </w:rPr>
        <w:t xml:space="preserve">un module de communication sur place </w:t>
      </w:r>
      <w:r>
        <w:rPr>
          <w:sz w:val="20"/>
          <w:szCs w:val="20"/>
        </w:rPr>
        <w:t xml:space="preserve">qui ne repose pas sur un </w:t>
      </w:r>
      <w:r w:rsidR="000645E1">
        <w:rPr>
          <w:sz w:val="20"/>
          <w:szCs w:val="20"/>
        </w:rPr>
        <w:t xml:space="preserve">contournement avec le module de réservation. </w:t>
      </w:r>
      <w:r>
        <w:rPr>
          <w:sz w:val="20"/>
          <w:szCs w:val="20"/>
        </w:rPr>
        <w:t xml:space="preserve">Plusieurs développements ont été réalisés </w:t>
      </w:r>
      <w:r w:rsidR="00DB0490">
        <w:rPr>
          <w:sz w:val="20"/>
          <w:szCs w:val="20"/>
        </w:rPr>
        <w:t xml:space="preserve">dans le passé </w:t>
      </w:r>
      <w:r>
        <w:rPr>
          <w:sz w:val="20"/>
          <w:szCs w:val="20"/>
        </w:rPr>
        <w:t xml:space="preserve">(Rennes 2, BULAC, Lyon 3), l’un d’eux a été soumis dans </w:t>
      </w:r>
      <w:proofErr w:type="spellStart"/>
      <w:r>
        <w:rPr>
          <w:sz w:val="20"/>
          <w:szCs w:val="20"/>
        </w:rPr>
        <w:t>Bugzilla</w:t>
      </w:r>
      <w:proofErr w:type="spellEnd"/>
      <w:r>
        <w:rPr>
          <w:sz w:val="20"/>
          <w:szCs w:val="20"/>
        </w:rPr>
        <w:t>.</w:t>
      </w:r>
    </w:p>
    <w:p w14:paraId="21F4A782" w14:textId="77777777" w:rsidR="005109E8" w:rsidRDefault="005109E8">
      <w:pPr>
        <w:rPr>
          <w:sz w:val="20"/>
          <w:szCs w:val="20"/>
        </w:rPr>
      </w:pPr>
    </w:p>
    <w:p w14:paraId="41CADF8C" w14:textId="77777777" w:rsidR="005109E8" w:rsidRDefault="009F4B32">
      <w:pPr>
        <w:pStyle w:val="Titre2"/>
        <w:numPr>
          <w:ilvl w:val="1"/>
          <w:numId w:val="10"/>
        </w:numPr>
      </w:pPr>
      <w:bookmarkStart w:id="35" w:name="_Toc197360119"/>
      <w:bookmarkStart w:id="36" w:name="_Toc198669207"/>
      <w:bookmarkStart w:id="37" w:name="_Toc198821350"/>
      <w:r>
        <w:t xml:space="preserve">+ </w:t>
      </w:r>
      <w:r w:rsidR="000645E1">
        <w:t>Circulation : Faciliter la réservation au niveau exemplaire</w:t>
      </w:r>
      <w:bookmarkEnd w:id="35"/>
      <w:bookmarkEnd w:id="36"/>
      <w:bookmarkEnd w:id="37"/>
    </w:p>
    <w:p w14:paraId="1EEED5FA" w14:textId="6A9FB652" w:rsidR="005109E8" w:rsidRDefault="000645E1">
      <w:pPr>
        <w:rPr>
          <w:sz w:val="20"/>
          <w:szCs w:val="20"/>
        </w:rPr>
      </w:pPr>
      <w:r>
        <w:rPr>
          <w:sz w:val="20"/>
          <w:szCs w:val="20"/>
        </w:rPr>
        <w:t xml:space="preserve">[1 groupe, </w:t>
      </w:r>
      <w:r w:rsidR="00ED0DDF">
        <w:rPr>
          <w:sz w:val="20"/>
          <w:szCs w:val="20"/>
        </w:rPr>
        <w:t>1 établissement</w:t>
      </w:r>
      <w:r>
        <w:rPr>
          <w:sz w:val="20"/>
          <w:szCs w:val="20"/>
        </w:rPr>
        <w:t>]</w:t>
      </w:r>
    </w:p>
    <w:p w14:paraId="4B93A2AC" w14:textId="77777777" w:rsidR="005109E8" w:rsidRDefault="000645E1">
      <w:pPr>
        <w:rPr>
          <w:sz w:val="20"/>
          <w:szCs w:val="20"/>
        </w:rPr>
      </w:pPr>
      <w:r>
        <w:rPr>
          <w:sz w:val="20"/>
          <w:szCs w:val="20"/>
        </w:rPr>
        <w:t>Créer un bouton « réserver » pour chaque exemplaire dans le tableau des exemplaires.</w:t>
      </w:r>
    </w:p>
    <w:p w14:paraId="7988136B" w14:textId="77777777" w:rsidR="005109E8" w:rsidRDefault="005109E8">
      <w:pPr>
        <w:rPr>
          <w:sz w:val="20"/>
          <w:szCs w:val="20"/>
        </w:rPr>
      </w:pPr>
    </w:p>
    <w:p w14:paraId="53CFAF10" w14:textId="77777777" w:rsidR="005109E8" w:rsidRDefault="009F4B32">
      <w:pPr>
        <w:pStyle w:val="Titre2"/>
      </w:pPr>
      <w:bookmarkStart w:id="38" w:name="_Toc197360120"/>
      <w:bookmarkStart w:id="39" w:name="_Toc198669208"/>
      <w:bookmarkStart w:id="40" w:name="_Toc198821351"/>
      <w:r>
        <w:t xml:space="preserve">+ </w:t>
      </w:r>
      <w:r w:rsidR="000645E1">
        <w:t>Circulation : Faciliter la gestion des données personnelles</w:t>
      </w:r>
      <w:bookmarkEnd w:id="38"/>
      <w:bookmarkEnd w:id="39"/>
      <w:bookmarkEnd w:id="40"/>
    </w:p>
    <w:p w14:paraId="617BE322" w14:textId="62A2D123" w:rsidR="005109E8" w:rsidRDefault="000645E1">
      <w:pPr>
        <w:rPr>
          <w:sz w:val="20"/>
          <w:szCs w:val="20"/>
        </w:rPr>
      </w:pPr>
      <w:r>
        <w:rPr>
          <w:sz w:val="20"/>
          <w:szCs w:val="20"/>
        </w:rPr>
        <w:t xml:space="preserve">[1 groupe, </w:t>
      </w:r>
      <w:r w:rsidR="00ED0DDF">
        <w:rPr>
          <w:sz w:val="20"/>
          <w:szCs w:val="20"/>
        </w:rPr>
        <w:t>1 établissement</w:t>
      </w:r>
      <w:r>
        <w:rPr>
          <w:sz w:val="20"/>
          <w:szCs w:val="20"/>
        </w:rPr>
        <w:t>] :</w:t>
      </w:r>
    </w:p>
    <w:p w14:paraId="68C585E3" w14:textId="77777777" w:rsidR="005109E8" w:rsidRDefault="000645E1">
      <w:pPr>
        <w:rPr>
          <w:sz w:val="20"/>
          <w:szCs w:val="20"/>
        </w:rPr>
      </w:pPr>
      <w:r>
        <w:rPr>
          <w:sz w:val="20"/>
          <w:szCs w:val="20"/>
        </w:rPr>
        <w:t xml:space="preserve">Impact RGPD pour un usager. </w:t>
      </w:r>
      <w:proofErr w:type="spellStart"/>
      <w:r>
        <w:rPr>
          <w:sz w:val="20"/>
          <w:szCs w:val="20"/>
        </w:rPr>
        <w:t>Pseudonymisation</w:t>
      </w:r>
      <w:proofErr w:type="spellEnd"/>
      <w:r>
        <w:rPr>
          <w:sz w:val="20"/>
          <w:szCs w:val="20"/>
        </w:rPr>
        <w:t xml:space="preserve"> ou anonymisation au bout de quelques temps. Normalement pas plus de 4 mois.</w:t>
      </w:r>
    </w:p>
    <w:p w14:paraId="7CAE3CF0" w14:textId="77777777" w:rsidR="005109E8" w:rsidRDefault="009F4B32">
      <w:pPr>
        <w:rPr>
          <w:sz w:val="20"/>
          <w:szCs w:val="20"/>
        </w:rPr>
      </w:pPr>
      <w:r>
        <w:rPr>
          <w:sz w:val="20"/>
          <w:szCs w:val="20"/>
        </w:rPr>
        <w:t xml:space="preserve">Remarque : La </w:t>
      </w:r>
      <w:r w:rsidR="000645E1">
        <w:rPr>
          <w:sz w:val="20"/>
          <w:szCs w:val="20"/>
        </w:rPr>
        <w:t xml:space="preserve">FULBI voulait travailler avec la CNIL pour </w:t>
      </w:r>
      <w:r>
        <w:rPr>
          <w:sz w:val="20"/>
          <w:szCs w:val="20"/>
        </w:rPr>
        <w:t xml:space="preserve">élaborer </w:t>
      </w:r>
      <w:r w:rsidR="000645E1">
        <w:rPr>
          <w:sz w:val="20"/>
          <w:szCs w:val="20"/>
        </w:rPr>
        <w:t>à un cahier de bonnes pratiques.</w:t>
      </w:r>
    </w:p>
    <w:p w14:paraId="0AC58F38" w14:textId="750D2EC5" w:rsidR="005109E8" w:rsidRDefault="005109E8">
      <w:pPr>
        <w:rPr>
          <w:sz w:val="20"/>
          <w:szCs w:val="20"/>
          <w:u w:val="single"/>
        </w:rPr>
      </w:pPr>
    </w:p>
    <w:p w14:paraId="58141D07" w14:textId="77777777" w:rsidR="005109E8" w:rsidRDefault="009F4B32">
      <w:pPr>
        <w:pStyle w:val="Titre2"/>
      </w:pPr>
      <w:bookmarkStart w:id="41" w:name="_Toc198669209"/>
      <w:bookmarkStart w:id="42" w:name="_Toc198821352"/>
      <w:r>
        <w:t xml:space="preserve">+ </w:t>
      </w:r>
      <w:r w:rsidR="000645E1">
        <w:t>Acquisitions : récupérer des données en ONIX</w:t>
      </w:r>
      <w:bookmarkEnd w:id="41"/>
      <w:bookmarkEnd w:id="42"/>
    </w:p>
    <w:p w14:paraId="16AA6C8A" w14:textId="7E1A04B6" w:rsidR="005109E8" w:rsidRDefault="000645E1">
      <w:pPr>
        <w:rPr>
          <w:sz w:val="20"/>
          <w:szCs w:val="20"/>
        </w:rPr>
      </w:pPr>
      <w:r>
        <w:rPr>
          <w:sz w:val="20"/>
          <w:szCs w:val="20"/>
        </w:rPr>
        <w:t xml:space="preserve">[1 groupe, </w:t>
      </w:r>
      <w:r w:rsidR="009B5A38">
        <w:rPr>
          <w:sz w:val="20"/>
          <w:szCs w:val="20"/>
        </w:rPr>
        <w:t>1 établissement]</w:t>
      </w:r>
    </w:p>
    <w:p w14:paraId="4733AD48" w14:textId="1ED65E6C" w:rsidR="009B5A38" w:rsidRDefault="009B5A38">
      <w:pPr>
        <w:rPr>
          <w:sz w:val="20"/>
          <w:szCs w:val="20"/>
        </w:rPr>
      </w:pPr>
      <w:r>
        <w:rPr>
          <w:sz w:val="20"/>
          <w:szCs w:val="20"/>
        </w:rPr>
        <w:t>Demande à préciser.</w:t>
      </w:r>
    </w:p>
    <w:p w14:paraId="23129931" w14:textId="77777777" w:rsidR="005109E8" w:rsidRDefault="005109E8">
      <w:pPr>
        <w:rPr>
          <w:sz w:val="20"/>
          <w:szCs w:val="20"/>
          <w:u w:val="single"/>
        </w:rPr>
      </w:pPr>
    </w:p>
    <w:p w14:paraId="56F810CF" w14:textId="77777777" w:rsidR="005109E8" w:rsidRDefault="009F4B32">
      <w:pPr>
        <w:pStyle w:val="Titre2"/>
      </w:pPr>
      <w:bookmarkStart w:id="43" w:name="_Toc197360122"/>
      <w:bookmarkStart w:id="44" w:name="_Toc198669210"/>
      <w:bookmarkStart w:id="45" w:name="_Toc198821353"/>
      <w:r>
        <w:t xml:space="preserve">++ </w:t>
      </w:r>
      <w:r w:rsidR="000645E1">
        <w:t>Améliorer les performances</w:t>
      </w:r>
      <w:bookmarkEnd w:id="43"/>
      <w:bookmarkEnd w:id="44"/>
      <w:bookmarkEnd w:id="45"/>
    </w:p>
    <w:p w14:paraId="05A9B3B0" w14:textId="09FF8378" w:rsidR="005109E8" w:rsidRDefault="000645E1">
      <w:pPr>
        <w:rPr>
          <w:sz w:val="20"/>
          <w:szCs w:val="20"/>
          <w:u w:val="single"/>
        </w:rPr>
      </w:pPr>
      <w:r>
        <w:rPr>
          <w:sz w:val="20"/>
          <w:szCs w:val="20"/>
        </w:rPr>
        <w:t xml:space="preserve">[2 groupes, </w:t>
      </w:r>
      <w:r w:rsidR="00853A6F">
        <w:rPr>
          <w:sz w:val="20"/>
          <w:szCs w:val="20"/>
        </w:rPr>
        <w:t>2 établissements</w:t>
      </w:r>
      <w:r>
        <w:rPr>
          <w:sz w:val="20"/>
          <w:szCs w:val="20"/>
        </w:rPr>
        <w:t>] :</w:t>
      </w:r>
    </w:p>
    <w:p w14:paraId="5A5F1C49" w14:textId="77777777" w:rsidR="005109E8" w:rsidRDefault="000645E1">
      <w:pPr>
        <w:rPr>
          <w:sz w:val="20"/>
          <w:szCs w:val="20"/>
        </w:rPr>
      </w:pPr>
      <w:r>
        <w:rPr>
          <w:sz w:val="20"/>
          <w:szCs w:val="20"/>
        </w:rPr>
        <w:t>Temps de latence parfois trop important après certaines opérations</w:t>
      </w:r>
    </w:p>
    <w:p w14:paraId="0DCD02F3" w14:textId="77777777" w:rsidR="005109E8" w:rsidRDefault="009F4B32">
      <w:pPr>
        <w:rPr>
          <w:sz w:val="20"/>
          <w:szCs w:val="20"/>
          <w:u w:val="single"/>
        </w:rPr>
      </w:pPr>
      <w:r>
        <w:rPr>
          <w:sz w:val="20"/>
          <w:szCs w:val="20"/>
        </w:rPr>
        <w:t xml:space="preserve">En particulier : </w:t>
      </w:r>
    </w:p>
    <w:p w14:paraId="0CF6E35F" w14:textId="77777777" w:rsidR="005109E8" w:rsidRDefault="000645E1">
      <w:pPr>
        <w:pStyle w:val="Paragraphedeliste"/>
        <w:numPr>
          <w:ilvl w:val="0"/>
          <w:numId w:val="3"/>
        </w:numPr>
        <w:rPr>
          <w:sz w:val="20"/>
          <w:szCs w:val="20"/>
        </w:rPr>
      </w:pPr>
      <w:r>
        <w:rPr>
          <w:sz w:val="20"/>
          <w:szCs w:val="20"/>
        </w:rPr>
        <w:t>page d'accueil du module acquisition (quand elle contient de nombreux paniers)</w:t>
      </w:r>
    </w:p>
    <w:p w14:paraId="767D64BD" w14:textId="77777777" w:rsidR="005109E8" w:rsidRDefault="000645E1">
      <w:pPr>
        <w:pStyle w:val="Paragraphedeliste"/>
        <w:numPr>
          <w:ilvl w:val="0"/>
          <w:numId w:val="3"/>
        </w:numPr>
        <w:rPr>
          <w:sz w:val="20"/>
          <w:szCs w:val="20"/>
        </w:rPr>
      </w:pPr>
      <w:r>
        <w:rPr>
          <w:sz w:val="20"/>
          <w:szCs w:val="20"/>
        </w:rPr>
        <w:t>page d’accueil des suggestions</w:t>
      </w:r>
    </w:p>
    <w:p w14:paraId="438E8D76" w14:textId="77777777" w:rsidR="005109E8" w:rsidRDefault="000645E1">
      <w:pPr>
        <w:pStyle w:val="Paragraphedeliste"/>
        <w:numPr>
          <w:ilvl w:val="0"/>
          <w:numId w:val="3"/>
        </w:numPr>
        <w:rPr>
          <w:sz w:val="20"/>
          <w:szCs w:val="20"/>
        </w:rPr>
      </w:pPr>
      <w:r>
        <w:rPr>
          <w:sz w:val="20"/>
          <w:szCs w:val="20"/>
        </w:rPr>
        <w:t>édition des prêts non rendus [</w:t>
      </w:r>
      <w:proofErr w:type="spellStart"/>
      <w:r>
        <w:rPr>
          <w:sz w:val="20"/>
          <w:szCs w:val="20"/>
        </w:rPr>
        <w:t>circ</w:t>
      </w:r>
      <w:proofErr w:type="spellEnd"/>
      <w:r>
        <w:rPr>
          <w:sz w:val="20"/>
          <w:szCs w:val="20"/>
        </w:rPr>
        <w:t>/overdue.pl]</w:t>
      </w:r>
    </w:p>
    <w:p w14:paraId="4ED5C9CC" w14:textId="77777777" w:rsidR="005109E8" w:rsidRDefault="000645E1">
      <w:pPr>
        <w:pStyle w:val="Paragraphedeliste"/>
        <w:numPr>
          <w:ilvl w:val="0"/>
          <w:numId w:val="3"/>
        </w:numPr>
        <w:rPr>
          <w:sz w:val="20"/>
          <w:szCs w:val="20"/>
        </w:rPr>
      </w:pPr>
      <w:r>
        <w:rPr>
          <w:sz w:val="20"/>
          <w:szCs w:val="20"/>
        </w:rPr>
        <w:t>certains rapport SQL</w:t>
      </w:r>
    </w:p>
    <w:p w14:paraId="7AAB8075" w14:textId="77777777" w:rsidR="005109E8" w:rsidRDefault="005109E8">
      <w:pPr>
        <w:rPr>
          <w:sz w:val="20"/>
          <w:szCs w:val="20"/>
        </w:rPr>
      </w:pPr>
    </w:p>
    <w:p w14:paraId="206BF12E" w14:textId="77777777" w:rsidR="005109E8" w:rsidRDefault="000645E1">
      <w:pPr>
        <w:rPr>
          <w:sz w:val="20"/>
          <w:szCs w:val="20"/>
        </w:rPr>
      </w:pPr>
      <w:r>
        <w:rPr>
          <w:sz w:val="20"/>
          <w:szCs w:val="20"/>
        </w:rPr>
        <w:t xml:space="preserve">On pourrait aussi citer des fonctionnalités qui ne sont pas pensées pour « passer à l’échelle » (export des exemplaires, module inventaire, </w:t>
      </w:r>
      <w:proofErr w:type="spellStart"/>
      <w:r>
        <w:rPr>
          <w:sz w:val="20"/>
          <w:szCs w:val="20"/>
        </w:rPr>
        <w:t>etc</w:t>
      </w:r>
      <w:proofErr w:type="spellEnd"/>
      <w:r>
        <w:rPr>
          <w:sz w:val="20"/>
          <w:szCs w:val="20"/>
        </w:rPr>
        <w:t>)</w:t>
      </w:r>
    </w:p>
    <w:p w14:paraId="6810421B" w14:textId="77777777" w:rsidR="005109E8" w:rsidRDefault="005109E8">
      <w:pPr>
        <w:rPr>
          <w:sz w:val="20"/>
          <w:szCs w:val="20"/>
        </w:rPr>
      </w:pPr>
    </w:p>
    <w:p w14:paraId="52C50230" w14:textId="77777777" w:rsidR="005109E8" w:rsidRDefault="009F4B32">
      <w:pPr>
        <w:pStyle w:val="Titre2"/>
      </w:pPr>
      <w:bookmarkStart w:id="46" w:name="_Toc197360123"/>
      <w:bookmarkStart w:id="47" w:name="_Toc198669211"/>
      <w:bookmarkStart w:id="48" w:name="_Toc198821354"/>
      <w:r>
        <w:t xml:space="preserve">++ </w:t>
      </w:r>
      <w:r w:rsidR="000645E1">
        <w:t>ERM : développer le module</w:t>
      </w:r>
      <w:bookmarkEnd w:id="46"/>
      <w:bookmarkEnd w:id="47"/>
      <w:bookmarkEnd w:id="48"/>
    </w:p>
    <w:p w14:paraId="6AF1D95B" w14:textId="5EB7679A" w:rsidR="005109E8" w:rsidRDefault="000645E1">
      <w:pPr>
        <w:rPr>
          <w:sz w:val="20"/>
          <w:szCs w:val="20"/>
        </w:rPr>
      </w:pPr>
      <w:r>
        <w:rPr>
          <w:sz w:val="20"/>
          <w:szCs w:val="20"/>
        </w:rPr>
        <w:t xml:space="preserve">[2 groupes, </w:t>
      </w:r>
      <w:r w:rsidR="00340DF8">
        <w:rPr>
          <w:sz w:val="20"/>
          <w:szCs w:val="20"/>
        </w:rPr>
        <w:t>2 établissements</w:t>
      </w:r>
      <w:r>
        <w:rPr>
          <w:sz w:val="20"/>
          <w:szCs w:val="20"/>
        </w:rPr>
        <w:t>] :</w:t>
      </w:r>
    </w:p>
    <w:p w14:paraId="5B2C63CE" w14:textId="77777777" w:rsidR="005109E8" w:rsidRDefault="000645E1">
      <w:pPr>
        <w:pStyle w:val="Paragraphedeliste"/>
        <w:numPr>
          <w:ilvl w:val="0"/>
          <w:numId w:val="3"/>
        </w:numPr>
        <w:rPr>
          <w:sz w:val="20"/>
          <w:szCs w:val="20"/>
        </w:rPr>
      </w:pPr>
      <w:r>
        <w:rPr>
          <w:sz w:val="20"/>
          <w:szCs w:val="20"/>
        </w:rPr>
        <w:t>Rattacher module ERM au module acquisition (Suivi des acquisitions, des budgets, des fournisseurs)</w:t>
      </w:r>
    </w:p>
    <w:p w14:paraId="50FDB777" w14:textId="77777777" w:rsidR="009F4B32" w:rsidRDefault="009F4B32">
      <w:pPr>
        <w:pStyle w:val="Paragraphedeliste"/>
        <w:numPr>
          <w:ilvl w:val="0"/>
          <w:numId w:val="3"/>
        </w:numPr>
        <w:rPr>
          <w:sz w:val="20"/>
          <w:szCs w:val="20"/>
        </w:rPr>
      </w:pPr>
      <w:r>
        <w:rPr>
          <w:sz w:val="20"/>
          <w:szCs w:val="20"/>
        </w:rPr>
        <w:t>Améliorer le module pour le faire correspondre aux besoins des établissements</w:t>
      </w:r>
    </w:p>
    <w:p w14:paraId="30744412" w14:textId="77777777" w:rsidR="005109E8" w:rsidRDefault="005109E8">
      <w:pPr>
        <w:rPr>
          <w:sz w:val="20"/>
          <w:szCs w:val="20"/>
        </w:rPr>
      </w:pPr>
    </w:p>
    <w:p w14:paraId="77643955" w14:textId="77777777" w:rsidR="005109E8" w:rsidRDefault="009F4B32">
      <w:pPr>
        <w:pStyle w:val="Titre2"/>
      </w:pPr>
      <w:bookmarkStart w:id="49" w:name="_Toc197360124"/>
      <w:bookmarkStart w:id="50" w:name="_Toc198669212"/>
      <w:bookmarkStart w:id="51" w:name="_Toc198821355"/>
      <w:r>
        <w:lastRenderedPageBreak/>
        <w:t xml:space="preserve">+ </w:t>
      </w:r>
      <w:r w:rsidR="000645E1">
        <w:t>Newsletter et diffusion d’information auprès des usagers</w:t>
      </w:r>
      <w:bookmarkEnd w:id="49"/>
      <w:bookmarkEnd w:id="50"/>
      <w:bookmarkEnd w:id="51"/>
    </w:p>
    <w:p w14:paraId="5AF86711" w14:textId="77777777" w:rsidR="005109E8" w:rsidRDefault="000645E1">
      <w:pPr>
        <w:rPr>
          <w:sz w:val="20"/>
          <w:szCs w:val="20"/>
          <w:u w:val="single"/>
        </w:rPr>
      </w:pPr>
      <w:r>
        <w:rPr>
          <w:sz w:val="20"/>
          <w:szCs w:val="20"/>
        </w:rPr>
        <w:t xml:space="preserve">[1 groupe, </w:t>
      </w:r>
      <w:proofErr w:type="spellStart"/>
      <w:r>
        <w:rPr>
          <w:sz w:val="20"/>
          <w:szCs w:val="20"/>
        </w:rPr>
        <w:t>Biblibre</w:t>
      </w:r>
      <w:proofErr w:type="spellEnd"/>
      <w:r>
        <w:rPr>
          <w:sz w:val="20"/>
          <w:szCs w:val="20"/>
        </w:rPr>
        <w:t>]</w:t>
      </w:r>
    </w:p>
    <w:p w14:paraId="0696D451" w14:textId="77777777" w:rsidR="005109E8" w:rsidRDefault="000645E1">
      <w:pPr>
        <w:rPr>
          <w:sz w:val="20"/>
          <w:szCs w:val="20"/>
        </w:rPr>
      </w:pPr>
      <w:r>
        <w:rPr>
          <w:sz w:val="20"/>
          <w:szCs w:val="20"/>
        </w:rPr>
        <w:t xml:space="preserve">Demande de nouvelle fonctionnalité par certains clients de </w:t>
      </w:r>
      <w:proofErr w:type="spellStart"/>
      <w:r>
        <w:rPr>
          <w:sz w:val="20"/>
          <w:szCs w:val="20"/>
        </w:rPr>
        <w:t>Biblibre</w:t>
      </w:r>
      <w:proofErr w:type="spellEnd"/>
      <w:r>
        <w:rPr>
          <w:sz w:val="20"/>
          <w:szCs w:val="20"/>
        </w:rPr>
        <w:t>, sur le modèle d’une fonction présente dans Bokeh  : Newsletter et diffusion d’informations depuis l’OPAC (Nouveautés / Sélections thématiques).</w:t>
      </w:r>
    </w:p>
    <w:p w14:paraId="635BD26F" w14:textId="77777777" w:rsidR="005109E8" w:rsidRDefault="005109E8">
      <w:pPr>
        <w:rPr>
          <w:sz w:val="20"/>
          <w:szCs w:val="20"/>
        </w:rPr>
      </w:pPr>
    </w:p>
    <w:p w14:paraId="54A4D034" w14:textId="182E7B75" w:rsidR="005109E8" w:rsidRDefault="008A3FEA">
      <w:pPr>
        <w:pStyle w:val="Titre2"/>
      </w:pPr>
      <w:bookmarkStart w:id="52" w:name="_Toc197360125"/>
      <w:bookmarkStart w:id="53" w:name="_Toc198669213"/>
      <w:bookmarkStart w:id="54" w:name="_Toc198821356"/>
      <w:r>
        <w:t xml:space="preserve">+ </w:t>
      </w:r>
      <w:r w:rsidR="000645E1">
        <w:t>Collections : Gestion et édition des codes-barres</w:t>
      </w:r>
      <w:bookmarkEnd w:id="52"/>
      <w:bookmarkEnd w:id="53"/>
      <w:bookmarkEnd w:id="54"/>
    </w:p>
    <w:p w14:paraId="51D43999" w14:textId="77777777" w:rsidR="005109E8" w:rsidRDefault="000645E1">
      <w:pPr>
        <w:rPr>
          <w:sz w:val="20"/>
          <w:szCs w:val="20"/>
        </w:rPr>
      </w:pPr>
      <w:r>
        <w:rPr>
          <w:sz w:val="20"/>
          <w:szCs w:val="20"/>
          <w:u w:val="single"/>
        </w:rPr>
        <w:t>[</w:t>
      </w:r>
      <w:r>
        <w:rPr>
          <w:sz w:val="20"/>
          <w:szCs w:val="20"/>
        </w:rPr>
        <w:t xml:space="preserve">1 groupe, </w:t>
      </w:r>
      <w:proofErr w:type="spellStart"/>
      <w:r>
        <w:rPr>
          <w:sz w:val="20"/>
          <w:szCs w:val="20"/>
        </w:rPr>
        <w:t>Biblibre</w:t>
      </w:r>
      <w:proofErr w:type="spellEnd"/>
      <w:r>
        <w:rPr>
          <w:sz w:val="20"/>
          <w:szCs w:val="20"/>
        </w:rPr>
        <w:t>]</w:t>
      </w:r>
    </w:p>
    <w:p w14:paraId="55B29333" w14:textId="55B2CFC6" w:rsidR="005109E8" w:rsidRDefault="000645E1">
      <w:pPr>
        <w:rPr>
          <w:sz w:val="20"/>
          <w:szCs w:val="20"/>
        </w:rPr>
      </w:pPr>
      <w:r>
        <w:rPr>
          <w:sz w:val="20"/>
          <w:szCs w:val="20"/>
        </w:rPr>
        <w:t xml:space="preserve">Pour informatisation de petites bibliothèques, </w:t>
      </w:r>
      <w:r w:rsidR="00A4275D">
        <w:rPr>
          <w:sz w:val="20"/>
          <w:szCs w:val="20"/>
        </w:rPr>
        <w:t xml:space="preserve">faciliter la </w:t>
      </w:r>
      <w:r>
        <w:rPr>
          <w:sz w:val="20"/>
          <w:szCs w:val="20"/>
        </w:rPr>
        <w:t>gestion et édition de code-barres.</w:t>
      </w:r>
    </w:p>
    <w:p w14:paraId="7B814759" w14:textId="77777777" w:rsidR="005109E8" w:rsidRDefault="000645E1">
      <w:pPr>
        <w:rPr>
          <w:sz w:val="20"/>
          <w:szCs w:val="20"/>
        </w:rPr>
      </w:pPr>
      <w:r>
        <w:rPr>
          <w:sz w:val="20"/>
          <w:szCs w:val="20"/>
        </w:rPr>
        <w:t>Il existe des outils dans le module Catalogage (créateur d'étiquette, générateur d'images de codes à barre). Ils ne couvriraient donc pas les besoins des petites bibliothèques qui souhaitent générer facilement des code-barres ?</w:t>
      </w:r>
    </w:p>
    <w:p w14:paraId="299B170C" w14:textId="77777777" w:rsidR="005109E8" w:rsidRDefault="005109E8">
      <w:pPr>
        <w:rPr>
          <w:sz w:val="20"/>
          <w:szCs w:val="20"/>
        </w:rPr>
      </w:pPr>
    </w:p>
    <w:p w14:paraId="336F572A" w14:textId="3028AE0C" w:rsidR="005109E8" w:rsidRDefault="00610FDE">
      <w:pPr>
        <w:pStyle w:val="Titre2"/>
      </w:pPr>
      <w:bookmarkStart w:id="55" w:name="_Toc197360126"/>
      <w:bookmarkStart w:id="56" w:name="_Toc198669214"/>
      <w:bookmarkStart w:id="57" w:name="_Toc198821357"/>
      <w:r>
        <w:t xml:space="preserve">+ </w:t>
      </w:r>
      <w:r w:rsidR="000645E1">
        <w:t>Collections : Faciliter l’import de notices</w:t>
      </w:r>
      <w:bookmarkEnd w:id="55"/>
      <w:bookmarkEnd w:id="56"/>
      <w:bookmarkEnd w:id="57"/>
    </w:p>
    <w:p w14:paraId="516FBD2D" w14:textId="59A25575" w:rsidR="005109E8" w:rsidRDefault="000645E1">
      <w:pPr>
        <w:rPr>
          <w:sz w:val="20"/>
          <w:szCs w:val="20"/>
          <w:u w:val="single"/>
        </w:rPr>
      </w:pPr>
      <w:r>
        <w:rPr>
          <w:sz w:val="20"/>
          <w:szCs w:val="20"/>
        </w:rPr>
        <w:t xml:space="preserve">[1 groupe, </w:t>
      </w:r>
      <w:r w:rsidR="002F7B8A">
        <w:rPr>
          <w:sz w:val="20"/>
          <w:szCs w:val="20"/>
        </w:rPr>
        <w:t>1 établissement</w:t>
      </w:r>
      <w:r>
        <w:rPr>
          <w:sz w:val="20"/>
          <w:szCs w:val="20"/>
        </w:rPr>
        <w:t>] :</w:t>
      </w:r>
    </w:p>
    <w:p w14:paraId="46B935CC" w14:textId="77777777" w:rsidR="005109E8" w:rsidRDefault="000645E1">
      <w:pPr>
        <w:rPr>
          <w:sz w:val="20"/>
          <w:szCs w:val="20"/>
        </w:rPr>
      </w:pPr>
      <w:r>
        <w:rPr>
          <w:sz w:val="20"/>
          <w:szCs w:val="20"/>
        </w:rPr>
        <w:t>Trop d’étapes pour télécharger des notices</w:t>
      </w:r>
    </w:p>
    <w:p w14:paraId="3A15D964" w14:textId="77777777" w:rsidR="005109E8" w:rsidRDefault="000645E1">
      <w:pPr>
        <w:pStyle w:val="Titre1"/>
      </w:pPr>
      <w:bookmarkStart w:id="58" w:name="_Toc194506101"/>
      <w:bookmarkStart w:id="59" w:name="_Toc197360127"/>
      <w:bookmarkStart w:id="60" w:name="_Toc198669215"/>
      <w:bookmarkStart w:id="61" w:name="_Toc198821358"/>
      <w:r>
        <w:t>Traduction de Koha</w:t>
      </w:r>
      <w:bookmarkEnd w:id="58"/>
      <w:bookmarkEnd w:id="59"/>
      <w:bookmarkEnd w:id="60"/>
      <w:bookmarkEnd w:id="61"/>
    </w:p>
    <w:p w14:paraId="73419A28" w14:textId="44D93490" w:rsidR="005109E8" w:rsidRDefault="00610FDE">
      <w:pPr>
        <w:pStyle w:val="Titre2"/>
      </w:pPr>
      <w:bookmarkStart w:id="62" w:name="_Toc194506102"/>
      <w:bookmarkStart w:id="63" w:name="_Toc197360128"/>
      <w:bookmarkStart w:id="64" w:name="_Toc198669216"/>
      <w:bookmarkStart w:id="65" w:name="_Toc198821359"/>
      <w:r>
        <w:t xml:space="preserve">+ </w:t>
      </w:r>
      <w:r w:rsidR="000645E1">
        <w:t>Améliorer la traduction de Koha en arabe</w:t>
      </w:r>
      <w:bookmarkEnd w:id="62"/>
      <w:bookmarkEnd w:id="63"/>
      <w:bookmarkEnd w:id="64"/>
      <w:bookmarkEnd w:id="65"/>
    </w:p>
    <w:p w14:paraId="36C3DFA7" w14:textId="77777777" w:rsidR="005109E8" w:rsidRDefault="000645E1">
      <w:pPr>
        <w:rPr>
          <w:sz w:val="20"/>
          <w:szCs w:val="20"/>
          <w:u w:val="single"/>
        </w:rPr>
      </w:pPr>
      <w:r>
        <w:rPr>
          <w:sz w:val="20"/>
          <w:szCs w:val="20"/>
        </w:rPr>
        <w:t>[2 groupes, IFAO]</w:t>
      </w:r>
    </w:p>
    <w:p w14:paraId="1367CB88" w14:textId="77777777" w:rsidR="005109E8" w:rsidRDefault="000645E1">
      <w:pPr>
        <w:rPr>
          <w:sz w:val="20"/>
          <w:szCs w:val="20"/>
        </w:rPr>
      </w:pPr>
      <w:r>
        <w:rPr>
          <w:sz w:val="20"/>
          <w:szCs w:val="20"/>
        </w:rPr>
        <w:t>Les traductions de Koha en arabe seraient à améliorer, en particulier l’OPAC. Les collègues de l’IFAO ne savent pas comment faire ni qui contacter.</w:t>
      </w:r>
    </w:p>
    <w:p w14:paraId="0FF7ED49" w14:textId="77777777" w:rsidR="005109E8" w:rsidRDefault="005109E8">
      <w:pPr>
        <w:rPr>
          <w:sz w:val="20"/>
          <w:szCs w:val="20"/>
          <w:u w:val="single"/>
        </w:rPr>
      </w:pPr>
    </w:p>
    <w:p w14:paraId="5CE123C0" w14:textId="413A4F9E" w:rsidR="005109E8" w:rsidRDefault="00C302D2">
      <w:pPr>
        <w:rPr>
          <w:sz w:val="20"/>
          <w:szCs w:val="20"/>
        </w:rPr>
      </w:pPr>
      <w:r>
        <w:rPr>
          <w:sz w:val="20"/>
          <w:szCs w:val="20"/>
        </w:rPr>
        <w:t xml:space="preserve">Ce n’est pas du ressort de </w:t>
      </w:r>
      <w:proofErr w:type="spellStart"/>
      <w:r>
        <w:rPr>
          <w:sz w:val="20"/>
          <w:szCs w:val="20"/>
        </w:rPr>
        <w:t>Kohala</w:t>
      </w:r>
      <w:proofErr w:type="spellEnd"/>
      <w:r>
        <w:rPr>
          <w:sz w:val="20"/>
          <w:szCs w:val="20"/>
        </w:rPr>
        <w:t xml:space="preserve">, mais nous avons indiqué aux collègues </w:t>
      </w:r>
      <w:r w:rsidR="000645E1">
        <w:rPr>
          <w:sz w:val="20"/>
          <w:szCs w:val="20"/>
        </w:rPr>
        <w:t>de se rapprocher de T. Cohen-</w:t>
      </w:r>
      <w:proofErr w:type="spellStart"/>
      <w:r w:rsidR="000645E1">
        <w:rPr>
          <w:sz w:val="20"/>
          <w:szCs w:val="20"/>
        </w:rPr>
        <w:t>Arazi</w:t>
      </w:r>
      <w:proofErr w:type="spellEnd"/>
      <w:r w:rsidR="000645E1">
        <w:rPr>
          <w:sz w:val="20"/>
          <w:szCs w:val="20"/>
        </w:rPr>
        <w:t xml:space="preserve"> soit J. Druart pour connaitre le nom des administrateurs de la langue arabe sur </w:t>
      </w:r>
      <w:proofErr w:type="spellStart"/>
      <w:r w:rsidR="000645E1">
        <w:rPr>
          <w:sz w:val="20"/>
          <w:szCs w:val="20"/>
        </w:rPr>
        <w:t>Weblate</w:t>
      </w:r>
      <w:proofErr w:type="spellEnd"/>
      <w:r w:rsidR="00D04796">
        <w:rPr>
          <w:sz w:val="20"/>
          <w:szCs w:val="20"/>
        </w:rPr>
        <w:t>.</w:t>
      </w:r>
    </w:p>
    <w:p w14:paraId="4FD3FE47" w14:textId="77777777" w:rsidR="005109E8" w:rsidRDefault="000645E1">
      <w:pPr>
        <w:pStyle w:val="Titre1"/>
      </w:pPr>
      <w:bookmarkStart w:id="66" w:name="_Toc197360129"/>
      <w:bookmarkStart w:id="67" w:name="_Toc194506103"/>
      <w:bookmarkStart w:id="68" w:name="_Toc198669217"/>
      <w:bookmarkStart w:id="69" w:name="_Toc198821360"/>
      <w:r>
        <w:t>Documentation de Koha</w:t>
      </w:r>
      <w:bookmarkEnd w:id="66"/>
      <w:bookmarkEnd w:id="67"/>
      <w:bookmarkEnd w:id="68"/>
      <w:bookmarkEnd w:id="69"/>
    </w:p>
    <w:p w14:paraId="12CEB6D3" w14:textId="77777777" w:rsidR="005109E8" w:rsidRDefault="000645E1">
      <w:pPr>
        <w:rPr>
          <w:sz w:val="20"/>
          <w:szCs w:val="20"/>
          <w:lang w:eastAsia="en-US"/>
        </w:rPr>
      </w:pPr>
      <w:r>
        <w:rPr>
          <w:sz w:val="20"/>
          <w:szCs w:val="20"/>
          <w:lang w:eastAsia="en-US"/>
        </w:rPr>
        <w:t>Plusieurs points signalés plus haut (souvent couplés avec des demandes d’amélioration ou de simplification) : mieux documenter les préférences système, les permissions, le fonctionnement de la recherche</w:t>
      </w:r>
    </w:p>
    <w:p w14:paraId="267CCC11" w14:textId="77777777" w:rsidR="009826CF" w:rsidRDefault="009826CF">
      <w:pPr>
        <w:rPr>
          <w:sz w:val="20"/>
          <w:szCs w:val="20"/>
          <w:lang w:eastAsia="en-US"/>
        </w:rPr>
      </w:pPr>
    </w:p>
    <w:p w14:paraId="377005C4" w14:textId="418DDBBD" w:rsidR="005109E8" w:rsidRDefault="009826CF">
      <w:pPr>
        <w:rPr>
          <w:sz w:val="20"/>
          <w:szCs w:val="20"/>
          <w:lang w:eastAsia="en-US"/>
        </w:rPr>
      </w:pPr>
      <w:r>
        <w:rPr>
          <w:sz w:val="20"/>
          <w:szCs w:val="20"/>
          <w:lang w:eastAsia="en-US"/>
        </w:rPr>
        <w:t xml:space="preserve">Attention à ne pas refaire de notre </w:t>
      </w:r>
      <w:proofErr w:type="spellStart"/>
      <w:r>
        <w:rPr>
          <w:sz w:val="20"/>
          <w:szCs w:val="20"/>
          <w:lang w:eastAsia="en-US"/>
        </w:rPr>
        <w:t>coté</w:t>
      </w:r>
      <w:proofErr w:type="spellEnd"/>
      <w:r>
        <w:rPr>
          <w:sz w:val="20"/>
          <w:szCs w:val="20"/>
          <w:lang w:eastAsia="en-US"/>
        </w:rPr>
        <w:t xml:space="preserve"> ce qui existe déjà au niveau communautaire : il faut </w:t>
      </w:r>
      <w:r w:rsidR="000645E1">
        <w:rPr>
          <w:sz w:val="20"/>
          <w:szCs w:val="20"/>
          <w:lang w:eastAsia="en-US"/>
        </w:rPr>
        <w:t>privilégier la documentation sur les outils communautaires (manuel / wiki). Discussion à avoir avec la communauté internationale</w:t>
      </w:r>
    </w:p>
    <w:p w14:paraId="33A857DC" w14:textId="53FD83A5" w:rsidR="005109E8" w:rsidRDefault="00AB6405">
      <w:pPr>
        <w:pStyle w:val="Titre2"/>
        <w:numPr>
          <w:ilvl w:val="1"/>
          <w:numId w:val="11"/>
        </w:numPr>
      </w:pPr>
      <w:bookmarkStart w:id="70" w:name="_Toc197360121"/>
      <w:bookmarkStart w:id="71" w:name="_Toc198669218"/>
      <w:bookmarkStart w:id="72" w:name="_Toc198821361"/>
      <w:r>
        <w:t xml:space="preserve">+ </w:t>
      </w:r>
      <w:r w:rsidR="000645E1">
        <w:t xml:space="preserve">Notifications : mieux documenter l’utilisation de </w:t>
      </w:r>
      <w:proofErr w:type="spellStart"/>
      <w:r w:rsidR="000645E1">
        <w:t>template</w:t>
      </w:r>
      <w:proofErr w:type="spellEnd"/>
      <w:r w:rsidR="000645E1">
        <w:t xml:space="preserve"> toolkit</w:t>
      </w:r>
      <w:bookmarkEnd w:id="70"/>
      <w:bookmarkEnd w:id="71"/>
      <w:bookmarkEnd w:id="72"/>
    </w:p>
    <w:p w14:paraId="5C3F58FA" w14:textId="6CAD831D" w:rsidR="005109E8" w:rsidRDefault="000645E1">
      <w:pPr>
        <w:rPr>
          <w:sz w:val="20"/>
          <w:szCs w:val="20"/>
        </w:rPr>
      </w:pPr>
      <w:r>
        <w:rPr>
          <w:sz w:val="20"/>
          <w:szCs w:val="20"/>
        </w:rPr>
        <w:t xml:space="preserve">[1 groupe, </w:t>
      </w:r>
      <w:r w:rsidR="00AB6405">
        <w:rPr>
          <w:sz w:val="20"/>
          <w:szCs w:val="20"/>
        </w:rPr>
        <w:t>1 établissement</w:t>
      </w:r>
      <w:r>
        <w:rPr>
          <w:sz w:val="20"/>
          <w:szCs w:val="20"/>
        </w:rPr>
        <w:t>]</w:t>
      </w:r>
    </w:p>
    <w:p w14:paraId="054568A8" w14:textId="77777777" w:rsidR="005109E8" w:rsidRDefault="000645E1">
      <w:pPr>
        <w:rPr>
          <w:sz w:val="20"/>
          <w:szCs w:val="20"/>
        </w:rPr>
      </w:pPr>
      <w:proofErr w:type="spellStart"/>
      <w:r>
        <w:rPr>
          <w:sz w:val="20"/>
          <w:szCs w:val="20"/>
        </w:rPr>
        <w:t>template</w:t>
      </w:r>
      <w:proofErr w:type="spellEnd"/>
      <w:r>
        <w:rPr>
          <w:sz w:val="20"/>
          <w:szCs w:val="20"/>
        </w:rPr>
        <w:t xml:space="preserve"> toolkit introuvable pour mail PREDUEDIGEST</w:t>
      </w:r>
    </w:p>
    <w:p w14:paraId="52CCB5D8" w14:textId="77777777" w:rsidR="005109E8" w:rsidRDefault="005109E8">
      <w:pPr>
        <w:rPr>
          <w:sz w:val="20"/>
          <w:szCs w:val="20"/>
        </w:rPr>
      </w:pPr>
    </w:p>
    <w:p w14:paraId="536BB140" w14:textId="205E4B6C" w:rsidR="005109E8" w:rsidRDefault="000645E1" w:rsidP="00AB6405">
      <w:pPr>
        <w:rPr>
          <w:sz w:val="20"/>
          <w:szCs w:val="20"/>
        </w:rPr>
      </w:pPr>
      <w:r>
        <w:rPr>
          <w:sz w:val="20"/>
          <w:szCs w:val="20"/>
        </w:rPr>
        <w:t xml:space="preserve">Problème de documentation </w:t>
      </w:r>
      <w:r w:rsidR="00AB6405">
        <w:rPr>
          <w:sz w:val="20"/>
          <w:szCs w:val="20"/>
        </w:rPr>
        <w:t xml:space="preserve">générale de l’utilisation de </w:t>
      </w:r>
      <w:proofErr w:type="spellStart"/>
      <w:r w:rsidR="00AB6405">
        <w:rPr>
          <w:sz w:val="20"/>
          <w:szCs w:val="20"/>
        </w:rPr>
        <w:t>template</w:t>
      </w:r>
      <w:proofErr w:type="spellEnd"/>
      <w:r w:rsidR="00AB6405">
        <w:rPr>
          <w:sz w:val="20"/>
          <w:szCs w:val="20"/>
        </w:rPr>
        <w:t xml:space="preserve"> toolkit dans Koha, </w:t>
      </w:r>
      <w:r>
        <w:rPr>
          <w:sz w:val="20"/>
          <w:szCs w:val="20"/>
        </w:rPr>
        <w:t>signalé par la communauté</w:t>
      </w:r>
      <w:r w:rsidR="008B35C5">
        <w:rPr>
          <w:sz w:val="20"/>
          <w:szCs w:val="20"/>
        </w:rPr>
        <w:t>.</w:t>
      </w:r>
    </w:p>
    <w:p w14:paraId="657BBE9D" w14:textId="77777777" w:rsidR="005109E8" w:rsidRDefault="000645E1">
      <w:pPr>
        <w:pStyle w:val="Titre1"/>
      </w:pPr>
      <w:bookmarkStart w:id="73" w:name="_Toc197360130"/>
      <w:bookmarkStart w:id="74" w:name="_Toc194506104"/>
      <w:bookmarkStart w:id="75" w:name="_Toc198669219"/>
      <w:bookmarkStart w:id="76" w:name="_Toc198821362"/>
      <w:r>
        <w:t>Intégration entre Koha et outils tiers</w:t>
      </w:r>
      <w:bookmarkEnd w:id="73"/>
      <w:bookmarkEnd w:id="74"/>
      <w:bookmarkEnd w:id="75"/>
      <w:bookmarkEnd w:id="76"/>
    </w:p>
    <w:p w14:paraId="574C691F" w14:textId="42359B9A" w:rsidR="005109E8" w:rsidRDefault="004E267B">
      <w:pPr>
        <w:pStyle w:val="Titre2"/>
      </w:pPr>
      <w:bookmarkStart w:id="77" w:name="_Toc197360131"/>
      <w:bookmarkStart w:id="78" w:name="_Toc198669220"/>
      <w:bookmarkStart w:id="79" w:name="_Toc198821363"/>
      <w:r>
        <w:t xml:space="preserve">+ </w:t>
      </w:r>
      <w:r w:rsidR="000645E1">
        <w:t xml:space="preserve">Bug sur le changement d’URL pour l’activation de l’antivol </w:t>
      </w:r>
      <w:r w:rsidR="00911DB6">
        <w:t xml:space="preserve">NEDAP </w:t>
      </w:r>
      <w:r w:rsidR="002F74CB">
        <w:t xml:space="preserve">lors des </w:t>
      </w:r>
      <w:r w:rsidR="000645E1">
        <w:t>retours</w:t>
      </w:r>
      <w:bookmarkEnd w:id="77"/>
      <w:bookmarkEnd w:id="78"/>
      <w:bookmarkEnd w:id="79"/>
    </w:p>
    <w:p w14:paraId="2969AD2B" w14:textId="3D6E32C9" w:rsidR="005109E8" w:rsidRDefault="000645E1">
      <w:pPr>
        <w:rPr>
          <w:sz w:val="20"/>
          <w:szCs w:val="20"/>
          <w:u w:val="single"/>
        </w:rPr>
      </w:pPr>
      <w:r>
        <w:rPr>
          <w:sz w:val="20"/>
          <w:szCs w:val="20"/>
        </w:rPr>
        <w:t xml:space="preserve">[1 groupe, </w:t>
      </w:r>
      <w:r w:rsidR="004E267B">
        <w:rPr>
          <w:sz w:val="20"/>
          <w:szCs w:val="20"/>
        </w:rPr>
        <w:t>1 établissement</w:t>
      </w:r>
      <w:r>
        <w:rPr>
          <w:sz w:val="20"/>
          <w:szCs w:val="20"/>
        </w:rPr>
        <w:t>]</w:t>
      </w:r>
    </w:p>
    <w:p w14:paraId="56251B78" w14:textId="3181D509" w:rsidR="005109E8" w:rsidRDefault="000645E1">
      <w:pPr>
        <w:rPr>
          <w:sz w:val="20"/>
          <w:szCs w:val="20"/>
        </w:rPr>
      </w:pPr>
      <w:r>
        <w:rPr>
          <w:sz w:val="20"/>
          <w:szCs w:val="20"/>
        </w:rPr>
        <w:t>Bug sur le changement d’URL pour l’activation de l’antivol aux retours</w:t>
      </w:r>
      <w:r w:rsidR="00974B4E">
        <w:rPr>
          <w:sz w:val="20"/>
          <w:szCs w:val="20"/>
        </w:rPr>
        <w:t>, avec matériel NEDAP.</w:t>
      </w:r>
    </w:p>
    <w:p w14:paraId="40A06DE6" w14:textId="562DC6FF" w:rsidR="005109E8" w:rsidRDefault="009264EF">
      <w:pPr>
        <w:pStyle w:val="Titre2"/>
      </w:pPr>
      <w:bookmarkStart w:id="80" w:name="_Toc197360132"/>
      <w:bookmarkStart w:id="81" w:name="_Toc198669221"/>
      <w:bookmarkStart w:id="82" w:name="_Toc198821364"/>
      <w:r>
        <w:t xml:space="preserve">+ </w:t>
      </w:r>
      <w:r w:rsidR="000645E1">
        <w:t xml:space="preserve">Améliorer l’interfaçage avec les platines RFID </w:t>
      </w:r>
      <w:proofErr w:type="spellStart"/>
      <w:r w:rsidR="000645E1">
        <w:t>Biblioteca</w:t>
      </w:r>
      <w:bookmarkEnd w:id="80"/>
      <w:bookmarkEnd w:id="81"/>
      <w:bookmarkEnd w:id="82"/>
      <w:proofErr w:type="spellEnd"/>
    </w:p>
    <w:p w14:paraId="65A4ED04" w14:textId="575F17A0" w:rsidR="005109E8" w:rsidRDefault="000645E1">
      <w:pPr>
        <w:rPr>
          <w:sz w:val="20"/>
          <w:szCs w:val="20"/>
        </w:rPr>
      </w:pPr>
      <w:r>
        <w:rPr>
          <w:sz w:val="20"/>
          <w:szCs w:val="20"/>
        </w:rPr>
        <w:t xml:space="preserve">[1 groupe, </w:t>
      </w:r>
      <w:r w:rsidR="00423DD8">
        <w:rPr>
          <w:sz w:val="20"/>
          <w:szCs w:val="20"/>
        </w:rPr>
        <w:t>1 établissement</w:t>
      </w:r>
      <w:r>
        <w:rPr>
          <w:sz w:val="20"/>
          <w:szCs w:val="20"/>
        </w:rPr>
        <w:t>]</w:t>
      </w:r>
    </w:p>
    <w:p w14:paraId="032591D7" w14:textId="0D059FFE" w:rsidR="005109E8" w:rsidRDefault="000645E1">
      <w:pPr>
        <w:rPr>
          <w:sz w:val="20"/>
          <w:szCs w:val="20"/>
        </w:rPr>
      </w:pPr>
      <w:r>
        <w:rPr>
          <w:sz w:val="20"/>
          <w:szCs w:val="20"/>
        </w:rPr>
        <w:t xml:space="preserve">Actuellement pas de gestion automatique des antivols RFID avec les platines </w:t>
      </w:r>
      <w:proofErr w:type="spellStart"/>
      <w:r>
        <w:rPr>
          <w:sz w:val="20"/>
          <w:szCs w:val="20"/>
        </w:rPr>
        <w:t>Bibliotheca</w:t>
      </w:r>
      <w:proofErr w:type="spellEnd"/>
      <w:r>
        <w:rPr>
          <w:sz w:val="20"/>
          <w:szCs w:val="20"/>
        </w:rPr>
        <w:t xml:space="preserve"> (nécessite de choisir manuellement prêt/retour).</w:t>
      </w:r>
    </w:p>
    <w:p w14:paraId="2BD781BB" w14:textId="70988C78" w:rsidR="003A419B" w:rsidRDefault="003A419B">
      <w:pPr>
        <w:rPr>
          <w:sz w:val="20"/>
          <w:szCs w:val="20"/>
        </w:rPr>
      </w:pPr>
      <w:r>
        <w:rPr>
          <w:sz w:val="20"/>
          <w:szCs w:val="20"/>
        </w:rPr>
        <w:t>Développement en cours à la demande d’</w:t>
      </w:r>
      <w:r w:rsidR="00523429">
        <w:rPr>
          <w:sz w:val="20"/>
          <w:szCs w:val="20"/>
        </w:rPr>
        <w:t>un établissement</w:t>
      </w:r>
      <w:r w:rsidR="00577B08">
        <w:rPr>
          <w:sz w:val="20"/>
          <w:szCs w:val="20"/>
        </w:rPr>
        <w:t>.</w:t>
      </w:r>
    </w:p>
    <w:p w14:paraId="003CF719" w14:textId="77777777" w:rsidR="005109E8" w:rsidRDefault="005109E8">
      <w:pPr>
        <w:rPr>
          <w:sz w:val="20"/>
          <w:szCs w:val="20"/>
        </w:rPr>
      </w:pPr>
    </w:p>
    <w:p w14:paraId="3DE03AAC" w14:textId="40B179EA" w:rsidR="005109E8" w:rsidRDefault="009264EF">
      <w:pPr>
        <w:pStyle w:val="Titre2"/>
      </w:pPr>
      <w:bookmarkStart w:id="83" w:name="_Toc197360133"/>
      <w:bookmarkStart w:id="84" w:name="_Toc198669222"/>
      <w:bookmarkStart w:id="85" w:name="_Toc198821365"/>
      <w:r>
        <w:lastRenderedPageBreak/>
        <w:t xml:space="preserve">+ </w:t>
      </w:r>
      <w:r w:rsidR="000645E1">
        <w:t xml:space="preserve">Améliorer l’interfaçage avec les automates RFID </w:t>
      </w:r>
      <w:proofErr w:type="spellStart"/>
      <w:r w:rsidR="000645E1">
        <w:t>Bibliotheca</w:t>
      </w:r>
      <w:bookmarkEnd w:id="83"/>
      <w:bookmarkEnd w:id="84"/>
      <w:bookmarkEnd w:id="85"/>
      <w:proofErr w:type="spellEnd"/>
    </w:p>
    <w:p w14:paraId="5E37A1FD" w14:textId="729C25D3" w:rsidR="005109E8" w:rsidRDefault="000645E1">
      <w:pPr>
        <w:rPr>
          <w:sz w:val="20"/>
          <w:szCs w:val="20"/>
        </w:rPr>
      </w:pPr>
      <w:r>
        <w:rPr>
          <w:sz w:val="20"/>
          <w:szCs w:val="20"/>
        </w:rPr>
        <w:t xml:space="preserve">[1 groupe, </w:t>
      </w:r>
      <w:r w:rsidR="00FC03FC">
        <w:rPr>
          <w:sz w:val="20"/>
          <w:szCs w:val="20"/>
        </w:rPr>
        <w:t>1 établissement</w:t>
      </w:r>
      <w:r>
        <w:rPr>
          <w:sz w:val="20"/>
          <w:szCs w:val="20"/>
        </w:rPr>
        <w:t>]</w:t>
      </w:r>
    </w:p>
    <w:p w14:paraId="174E5668" w14:textId="0FBB879C" w:rsidR="005109E8" w:rsidRDefault="000645E1">
      <w:pPr>
        <w:rPr>
          <w:sz w:val="20"/>
          <w:szCs w:val="20"/>
        </w:rPr>
      </w:pPr>
      <w:r>
        <w:rPr>
          <w:sz w:val="20"/>
          <w:szCs w:val="20"/>
        </w:rPr>
        <w:t>Interfaçage des automates avec la RFID</w:t>
      </w:r>
      <w:r w:rsidR="00C10DD0">
        <w:rPr>
          <w:sz w:val="20"/>
          <w:szCs w:val="20"/>
        </w:rPr>
        <w:t xml:space="preserve">, </w:t>
      </w:r>
      <w:r>
        <w:rPr>
          <w:sz w:val="20"/>
          <w:szCs w:val="20"/>
        </w:rPr>
        <w:t>pour avoir les messages d’erreur</w:t>
      </w:r>
      <w:r w:rsidR="00C10DD0">
        <w:rPr>
          <w:sz w:val="20"/>
          <w:szCs w:val="20"/>
        </w:rPr>
        <w:t xml:space="preserve"> directement dans Koha.</w:t>
      </w:r>
    </w:p>
    <w:p w14:paraId="16D78D2A" w14:textId="762B3717" w:rsidR="005109E8" w:rsidRDefault="00FC03FC">
      <w:pPr>
        <w:rPr>
          <w:sz w:val="20"/>
          <w:szCs w:val="20"/>
          <w:u w:val="single"/>
        </w:rPr>
      </w:pPr>
      <w:r>
        <w:rPr>
          <w:sz w:val="20"/>
          <w:szCs w:val="20"/>
          <w:u w:val="single"/>
        </w:rPr>
        <w:t xml:space="preserve"> </w:t>
      </w:r>
    </w:p>
    <w:p w14:paraId="0B86B187" w14:textId="30A53D84" w:rsidR="005109E8" w:rsidRDefault="009264EF">
      <w:pPr>
        <w:pStyle w:val="Titre2"/>
      </w:pPr>
      <w:bookmarkStart w:id="86" w:name="_Toc197360134"/>
      <w:bookmarkStart w:id="87" w:name="_Toc198669223"/>
      <w:bookmarkStart w:id="88" w:name="_Toc198821366"/>
      <w:r>
        <w:t xml:space="preserve">+ </w:t>
      </w:r>
      <w:r w:rsidR="000645E1">
        <w:t>Permettre l’intégration de bibliothèques numériques dans Koha</w:t>
      </w:r>
      <w:bookmarkEnd w:id="86"/>
      <w:bookmarkEnd w:id="87"/>
      <w:bookmarkEnd w:id="88"/>
    </w:p>
    <w:p w14:paraId="49554423" w14:textId="194E5B9B" w:rsidR="005109E8" w:rsidRDefault="000645E1">
      <w:pPr>
        <w:rPr>
          <w:sz w:val="20"/>
          <w:szCs w:val="20"/>
        </w:rPr>
      </w:pPr>
      <w:r>
        <w:rPr>
          <w:sz w:val="20"/>
          <w:szCs w:val="20"/>
        </w:rPr>
        <w:t xml:space="preserve">[1 groupe, </w:t>
      </w:r>
      <w:r w:rsidR="001F75C3">
        <w:rPr>
          <w:sz w:val="20"/>
          <w:szCs w:val="20"/>
        </w:rPr>
        <w:t>1 établissement</w:t>
      </w:r>
      <w:r>
        <w:rPr>
          <w:sz w:val="20"/>
          <w:szCs w:val="20"/>
        </w:rPr>
        <w:t>]</w:t>
      </w:r>
    </w:p>
    <w:p w14:paraId="31BF627E" w14:textId="5947B3E7" w:rsidR="001907B6" w:rsidRDefault="00F75D93">
      <w:pPr>
        <w:rPr>
          <w:sz w:val="20"/>
          <w:szCs w:val="20"/>
        </w:rPr>
      </w:pPr>
      <w:r>
        <w:rPr>
          <w:sz w:val="20"/>
          <w:szCs w:val="20"/>
        </w:rPr>
        <w:t>Comment s</w:t>
      </w:r>
      <w:r w:rsidR="000645E1">
        <w:rPr>
          <w:sz w:val="20"/>
          <w:szCs w:val="20"/>
        </w:rPr>
        <w:t xml:space="preserve">ignaler les documents </w:t>
      </w:r>
      <w:r w:rsidR="001907B6">
        <w:rPr>
          <w:sz w:val="20"/>
          <w:szCs w:val="20"/>
        </w:rPr>
        <w:t xml:space="preserve">d’une bibliothèque numérique </w:t>
      </w:r>
      <w:r w:rsidR="000645E1">
        <w:rPr>
          <w:sz w:val="20"/>
          <w:szCs w:val="20"/>
        </w:rPr>
        <w:t xml:space="preserve">dans </w:t>
      </w:r>
      <w:r w:rsidR="001907B6">
        <w:rPr>
          <w:sz w:val="20"/>
          <w:szCs w:val="20"/>
        </w:rPr>
        <w:t>Koha</w:t>
      </w:r>
      <w:r>
        <w:rPr>
          <w:sz w:val="20"/>
          <w:szCs w:val="20"/>
        </w:rPr>
        <w:t> ?</w:t>
      </w:r>
    </w:p>
    <w:p w14:paraId="184FC961" w14:textId="3F82D4B5" w:rsidR="005109E8" w:rsidRDefault="000645E1">
      <w:pPr>
        <w:rPr>
          <w:sz w:val="20"/>
          <w:szCs w:val="20"/>
        </w:rPr>
      </w:pPr>
      <w:r>
        <w:rPr>
          <w:sz w:val="20"/>
          <w:szCs w:val="20"/>
        </w:rPr>
        <w:t>Tester le moissonneur OAI-PMH intégré en 24.11</w:t>
      </w:r>
      <w:r w:rsidR="007807B8">
        <w:rPr>
          <w:sz w:val="20"/>
          <w:szCs w:val="20"/>
        </w:rPr>
        <w:t>.</w:t>
      </w:r>
    </w:p>
    <w:p w14:paraId="47ED3A12" w14:textId="77777777" w:rsidR="005109E8" w:rsidRDefault="005109E8">
      <w:pPr>
        <w:rPr>
          <w:sz w:val="20"/>
          <w:szCs w:val="20"/>
        </w:rPr>
      </w:pPr>
    </w:p>
    <w:p w14:paraId="72D9A857" w14:textId="7CC94C6C" w:rsidR="005109E8" w:rsidRDefault="009264EF">
      <w:pPr>
        <w:pStyle w:val="Titre2"/>
      </w:pPr>
      <w:bookmarkStart w:id="89" w:name="_Toc197360135"/>
      <w:bookmarkStart w:id="90" w:name="_Toc198669224"/>
      <w:bookmarkStart w:id="91" w:name="_Toc198821367"/>
      <w:r>
        <w:t xml:space="preserve">+ </w:t>
      </w:r>
      <w:r w:rsidR="000645E1">
        <w:t>Améliorer l’intégration de vignettes de couverture</w:t>
      </w:r>
      <w:bookmarkEnd w:id="89"/>
      <w:bookmarkEnd w:id="90"/>
      <w:bookmarkEnd w:id="91"/>
    </w:p>
    <w:p w14:paraId="231C0FB6" w14:textId="01196056" w:rsidR="005109E8" w:rsidRDefault="00807AD3">
      <w:pPr>
        <w:rPr>
          <w:sz w:val="20"/>
          <w:szCs w:val="20"/>
          <w:u w:val="single"/>
        </w:rPr>
      </w:pPr>
      <w:r>
        <w:rPr>
          <w:sz w:val="20"/>
          <w:szCs w:val="20"/>
        </w:rPr>
        <w:t>[1 groupe</w:t>
      </w:r>
      <w:r w:rsidR="009F6987">
        <w:rPr>
          <w:sz w:val="20"/>
          <w:szCs w:val="20"/>
        </w:rPr>
        <w:t>, plusieurs établissements</w:t>
      </w:r>
      <w:r>
        <w:rPr>
          <w:sz w:val="20"/>
          <w:szCs w:val="20"/>
        </w:rPr>
        <w:t>]</w:t>
      </w:r>
    </w:p>
    <w:p w14:paraId="06938792" w14:textId="65AA44F6" w:rsidR="00807AD3" w:rsidRDefault="000645E1" w:rsidP="00807AD3">
      <w:pPr>
        <w:rPr>
          <w:sz w:val="20"/>
          <w:szCs w:val="20"/>
        </w:rPr>
      </w:pPr>
      <w:r>
        <w:rPr>
          <w:sz w:val="20"/>
          <w:szCs w:val="20"/>
        </w:rPr>
        <w:t xml:space="preserve">Question </w:t>
      </w:r>
      <w:r w:rsidR="0049041E">
        <w:rPr>
          <w:sz w:val="20"/>
          <w:szCs w:val="20"/>
        </w:rPr>
        <w:t xml:space="preserve">sur les </w:t>
      </w:r>
      <w:r>
        <w:rPr>
          <w:sz w:val="20"/>
          <w:szCs w:val="20"/>
        </w:rPr>
        <w:t xml:space="preserve">vignettes Amazon </w:t>
      </w:r>
      <w:r w:rsidR="00807AD3">
        <w:rPr>
          <w:sz w:val="20"/>
          <w:szCs w:val="20"/>
        </w:rPr>
        <w:t xml:space="preserve">et BnF. </w:t>
      </w:r>
      <w:r w:rsidR="0049041E">
        <w:rPr>
          <w:sz w:val="20"/>
          <w:szCs w:val="20"/>
        </w:rPr>
        <w:t xml:space="preserve">Comment faire pour récupérer des vignettes de différentes sources ? </w:t>
      </w:r>
      <w:r w:rsidR="00807AD3">
        <w:rPr>
          <w:sz w:val="20"/>
          <w:szCs w:val="20"/>
        </w:rPr>
        <w:t xml:space="preserve">Utilisation possible d’un serveur </w:t>
      </w:r>
      <w:proofErr w:type="spellStart"/>
      <w:r w:rsidR="00807AD3">
        <w:rPr>
          <w:sz w:val="20"/>
          <w:szCs w:val="20"/>
        </w:rPr>
        <w:t>Coce</w:t>
      </w:r>
      <w:proofErr w:type="spellEnd"/>
      <w:r w:rsidR="006B286E">
        <w:rPr>
          <w:sz w:val="20"/>
          <w:szCs w:val="20"/>
        </w:rPr>
        <w:t> ?</w:t>
      </w:r>
    </w:p>
    <w:p w14:paraId="687DE390" w14:textId="77777777" w:rsidR="005109E8" w:rsidRDefault="005109E8">
      <w:pPr>
        <w:rPr>
          <w:sz w:val="20"/>
          <w:szCs w:val="20"/>
        </w:rPr>
      </w:pPr>
    </w:p>
    <w:p w14:paraId="3C7A8FEF" w14:textId="113CC315" w:rsidR="005109E8" w:rsidRDefault="009264EF">
      <w:pPr>
        <w:pStyle w:val="Titre2"/>
      </w:pPr>
      <w:bookmarkStart w:id="92" w:name="_Toc197360136"/>
      <w:bookmarkStart w:id="93" w:name="_Toc198669225"/>
      <w:bookmarkStart w:id="94" w:name="_Toc198821368"/>
      <w:r>
        <w:t xml:space="preserve">+ </w:t>
      </w:r>
      <w:r w:rsidR="000645E1">
        <w:t>Délai dans la mise à jour des données de Koha dans Bokeh</w:t>
      </w:r>
      <w:bookmarkEnd w:id="92"/>
      <w:bookmarkEnd w:id="93"/>
      <w:bookmarkEnd w:id="94"/>
    </w:p>
    <w:p w14:paraId="44F09798" w14:textId="45916808" w:rsidR="005109E8" w:rsidRDefault="009F6987" w:rsidP="009F6987">
      <w:pPr>
        <w:rPr>
          <w:sz w:val="20"/>
          <w:szCs w:val="20"/>
          <w:u w:val="single"/>
        </w:rPr>
      </w:pPr>
      <w:r>
        <w:rPr>
          <w:sz w:val="20"/>
          <w:szCs w:val="20"/>
        </w:rPr>
        <w:t>[1 groupe, 1 établissement]</w:t>
      </w:r>
      <w:r w:rsidR="000645E1">
        <w:rPr>
          <w:sz w:val="20"/>
          <w:szCs w:val="20"/>
          <w:u w:val="single"/>
        </w:rPr>
        <w:t xml:space="preserve"> </w:t>
      </w:r>
    </w:p>
    <w:p w14:paraId="5CF47EE7" w14:textId="77777777" w:rsidR="005109E8" w:rsidRDefault="000645E1">
      <w:pPr>
        <w:rPr>
          <w:sz w:val="20"/>
          <w:szCs w:val="20"/>
        </w:rPr>
      </w:pPr>
      <w:r>
        <w:rPr>
          <w:sz w:val="20"/>
          <w:szCs w:val="20"/>
        </w:rPr>
        <w:t>Délai d’1 jour, il serait préférable qu’il soit plus court. Mais concerne Bokeh et non Koha</w:t>
      </w:r>
    </w:p>
    <w:p w14:paraId="2AB55835" w14:textId="77777777" w:rsidR="005109E8" w:rsidRDefault="000645E1">
      <w:pPr>
        <w:pStyle w:val="Titre1"/>
      </w:pPr>
      <w:bookmarkStart w:id="95" w:name="_Toc198669226"/>
      <w:bookmarkStart w:id="96" w:name="_Toc198821369"/>
      <w:r>
        <w:t>Communauté</w:t>
      </w:r>
      <w:bookmarkEnd w:id="95"/>
      <w:bookmarkEnd w:id="96"/>
    </w:p>
    <w:p w14:paraId="0A05BF80" w14:textId="77777777" w:rsidR="005109E8" w:rsidRDefault="000645E1">
      <w:pPr>
        <w:jc w:val="both"/>
        <w:rPr>
          <w:sz w:val="20"/>
          <w:szCs w:val="20"/>
        </w:rPr>
      </w:pPr>
      <w:r>
        <w:rPr>
          <w:sz w:val="20"/>
          <w:szCs w:val="20"/>
        </w:rPr>
        <w:t>Constat d’une difficulté à s’impliquer dans le processus de développement communautaire :</w:t>
      </w:r>
    </w:p>
    <w:p w14:paraId="1990479A" w14:textId="77777777" w:rsidR="005109E8" w:rsidRDefault="000645E1">
      <w:pPr>
        <w:pStyle w:val="Paragraphedeliste"/>
        <w:numPr>
          <w:ilvl w:val="0"/>
          <w:numId w:val="3"/>
        </w:numPr>
        <w:jc w:val="both"/>
        <w:rPr>
          <w:sz w:val="20"/>
          <w:szCs w:val="20"/>
        </w:rPr>
      </w:pPr>
      <w:r>
        <w:rPr>
          <w:sz w:val="20"/>
          <w:szCs w:val="20"/>
        </w:rPr>
        <w:t>dialogue développeur/bibliothécaire parfois laborieux</w:t>
      </w:r>
    </w:p>
    <w:p w14:paraId="4F1797F7" w14:textId="77777777" w:rsidR="005109E8" w:rsidRDefault="000645E1">
      <w:pPr>
        <w:pStyle w:val="Paragraphedeliste"/>
        <w:numPr>
          <w:ilvl w:val="0"/>
          <w:numId w:val="3"/>
        </w:numPr>
        <w:jc w:val="both"/>
        <w:rPr>
          <w:sz w:val="20"/>
          <w:szCs w:val="20"/>
        </w:rPr>
      </w:pPr>
      <w:r>
        <w:rPr>
          <w:sz w:val="20"/>
          <w:szCs w:val="20"/>
        </w:rPr>
        <w:t>barrière technique</w:t>
      </w:r>
    </w:p>
    <w:p w14:paraId="572DC156" w14:textId="77777777" w:rsidR="005109E8" w:rsidRDefault="000645E1">
      <w:pPr>
        <w:pStyle w:val="Paragraphedeliste"/>
        <w:numPr>
          <w:ilvl w:val="0"/>
          <w:numId w:val="3"/>
        </w:numPr>
        <w:jc w:val="both"/>
        <w:rPr>
          <w:sz w:val="20"/>
          <w:szCs w:val="20"/>
        </w:rPr>
      </w:pPr>
      <w:r>
        <w:rPr>
          <w:sz w:val="20"/>
          <w:szCs w:val="20"/>
        </w:rPr>
        <w:t xml:space="preserve">tout n’est pas testable sur des </w:t>
      </w:r>
      <w:proofErr w:type="spellStart"/>
      <w:r>
        <w:rPr>
          <w:sz w:val="20"/>
          <w:szCs w:val="20"/>
        </w:rPr>
        <w:t>sandbox</w:t>
      </w:r>
      <w:proofErr w:type="spellEnd"/>
    </w:p>
    <w:p w14:paraId="115EDB95" w14:textId="77777777" w:rsidR="005109E8" w:rsidRDefault="000645E1">
      <w:pPr>
        <w:pStyle w:val="Paragraphedeliste"/>
        <w:numPr>
          <w:ilvl w:val="0"/>
          <w:numId w:val="3"/>
        </w:numPr>
        <w:jc w:val="both"/>
        <w:rPr>
          <w:sz w:val="20"/>
          <w:szCs w:val="20"/>
        </w:rPr>
      </w:pPr>
      <w:r>
        <w:rPr>
          <w:sz w:val="20"/>
          <w:szCs w:val="20"/>
        </w:rPr>
        <w:t>barrière linguistique</w:t>
      </w:r>
    </w:p>
    <w:p w14:paraId="7F1AA6B6" w14:textId="77777777" w:rsidR="005109E8" w:rsidRDefault="000645E1">
      <w:pPr>
        <w:pStyle w:val="Paragraphedeliste"/>
        <w:numPr>
          <w:ilvl w:val="0"/>
          <w:numId w:val="3"/>
        </w:numPr>
        <w:jc w:val="both"/>
        <w:rPr>
          <w:sz w:val="20"/>
          <w:szCs w:val="20"/>
        </w:rPr>
      </w:pPr>
      <w:r>
        <w:rPr>
          <w:sz w:val="20"/>
          <w:szCs w:val="20"/>
        </w:rPr>
        <w:t>demande de grandes disponibilités et une grande réactivité</w:t>
      </w:r>
    </w:p>
    <w:p w14:paraId="3C7A8E2D" w14:textId="77777777" w:rsidR="005109E8" w:rsidRDefault="000645E1">
      <w:pPr>
        <w:pStyle w:val="Paragraphedeliste"/>
        <w:numPr>
          <w:ilvl w:val="0"/>
          <w:numId w:val="3"/>
        </w:numPr>
        <w:jc w:val="both"/>
        <w:rPr>
          <w:sz w:val="20"/>
          <w:szCs w:val="20"/>
        </w:rPr>
      </w:pPr>
      <w:r>
        <w:rPr>
          <w:sz w:val="20"/>
          <w:szCs w:val="20"/>
        </w:rPr>
        <w:t xml:space="preserve">commentaires sur </w:t>
      </w:r>
      <w:proofErr w:type="spellStart"/>
      <w:r>
        <w:rPr>
          <w:sz w:val="20"/>
          <w:szCs w:val="20"/>
        </w:rPr>
        <w:t>Bugzilla</w:t>
      </w:r>
      <w:proofErr w:type="spellEnd"/>
      <w:r>
        <w:rPr>
          <w:sz w:val="20"/>
          <w:szCs w:val="20"/>
        </w:rPr>
        <w:t xml:space="preserve"> compliqués à suivre pour les tickets anciens</w:t>
      </w:r>
    </w:p>
    <w:p w14:paraId="44AD2A24" w14:textId="77777777" w:rsidR="005109E8" w:rsidRDefault="000645E1">
      <w:pPr>
        <w:pStyle w:val="Paragraphedeliste"/>
        <w:numPr>
          <w:ilvl w:val="0"/>
          <w:numId w:val="3"/>
        </w:numPr>
        <w:jc w:val="both"/>
        <w:rPr>
          <w:sz w:val="20"/>
          <w:szCs w:val="20"/>
        </w:rPr>
      </w:pPr>
      <w:r>
        <w:rPr>
          <w:sz w:val="20"/>
          <w:szCs w:val="20"/>
        </w:rPr>
        <w:t xml:space="preserve">parfois désaccord sur la fonctionnalité attendue </w:t>
      </w:r>
    </w:p>
    <w:p w14:paraId="42368018" w14:textId="77777777" w:rsidR="005109E8" w:rsidRDefault="000645E1">
      <w:pPr>
        <w:pStyle w:val="Paragraphedeliste"/>
        <w:numPr>
          <w:ilvl w:val="0"/>
          <w:numId w:val="3"/>
        </w:numPr>
        <w:jc w:val="both"/>
        <w:rPr>
          <w:sz w:val="20"/>
          <w:szCs w:val="20"/>
        </w:rPr>
      </w:pPr>
      <w:r>
        <w:rPr>
          <w:sz w:val="20"/>
          <w:szCs w:val="20"/>
        </w:rPr>
        <w:t>décourageant quand les efforts ne mènent à rien, quand personne ne réagit à une proposition (ex des patchs UNIMARC), ou quand le processus de test et/ou de validation est trop lent (ex du GT périodique)</w:t>
      </w:r>
    </w:p>
    <w:p w14:paraId="3FDCEA77" w14:textId="77777777" w:rsidR="005109E8" w:rsidRDefault="005109E8">
      <w:pPr>
        <w:rPr>
          <w:sz w:val="20"/>
          <w:szCs w:val="20"/>
        </w:rPr>
      </w:pPr>
    </w:p>
    <w:p w14:paraId="191BB797" w14:textId="77777777" w:rsidR="005109E8" w:rsidRDefault="000645E1">
      <w:pPr>
        <w:pStyle w:val="Titre1"/>
      </w:pPr>
      <w:bookmarkStart w:id="97" w:name="_Toc197360137"/>
      <w:bookmarkStart w:id="98" w:name="_Toc198669227"/>
      <w:bookmarkStart w:id="99" w:name="_Toc198821370"/>
      <w:r>
        <w:t>Prestations autour de Koha</w:t>
      </w:r>
      <w:bookmarkEnd w:id="97"/>
      <w:bookmarkEnd w:id="98"/>
      <w:bookmarkEnd w:id="99"/>
    </w:p>
    <w:p w14:paraId="575EE5F5" w14:textId="77777777" w:rsidR="005109E8" w:rsidRDefault="000645E1">
      <w:pPr>
        <w:rPr>
          <w:sz w:val="20"/>
          <w:szCs w:val="20"/>
        </w:rPr>
      </w:pPr>
      <w:r>
        <w:rPr>
          <w:sz w:val="20"/>
          <w:szCs w:val="20"/>
        </w:rPr>
        <w:t xml:space="preserve">Plusieurs demandes ne concernent pas Koha en tant que tel mais les relations établissement/prestataires et la nature des prestations attendues. Toutes les remarques concernent le prestataire </w:t>
      </w:r>
      <w:proofErr w:type="spellStart"/>
      <w:r>
        <w:rPr>
          <w:sz w:val="20"/>
          <w:szCs w:val="20"/>
        </w:rPr>
        <w:t>Biblibre</w:t>
      </w:r>
      <w:proofErr w:type="spellEnd"/>
      <w:r>
        <w:rPr>
          <w:sz w:val="20"/>
          <w:szCs w:val="20"/>
        </w:rPr>
        <w:t>.</w:t>
      </w:r>
    </w:p>
    <w:p w14:paraId="6EA8DA7E" w14:textId="0E951E9D" w:rsidR="005109E8" w:rsidRDefault="00920022">
      <w:pPr>
        <w:pStyle w:val="Titre2"/>
      </w:pPr>
      <w:bookmarkStart w:id="100" w:name="_Toc194506105"/>
      <w:bookmarkStart w:id="101" w:name="_Toc194506106"/>
      <w:bookmarkStart w:id="102" w:name="_Toc197360138"/>
      <w:bookmarkStart w:id="103" w:name="_Toc198669228"/>
      <w:bookmarkStart w:id="104" w:name="_Toc198821371"/>
      <w:bookmarkEnd w:id="100"/>
      <w:r>
        <w:t xml:space="preserve">++ </w:t>
      </w:r>
      <w:r w:rsidR="000645E1">
        <w:t>Conserver la possibilité d’un hébergement local</w:t>
      </w:r>
      <w:bookmarkEnd w:id="101"/>
      <w:bookmarkEnd w:id="102"/>
      <w:bookmarkEnd w:id="103"/>
      <w:bookmarkEnd w:id="104"/>
    </w:p>
    <w:p w14:paraId="5ED30297" w14:textId="76CE45B8" w:rsidR="005109E8" w:rsidRDefault="000645E1">
      <w:pPr>
        <w:rPr>
          <w:sz w:val="20"/>
          <w:szCs w:val="20"/>
          <w:u w:val="single"/>
        </w:rPr>
      </w:pPr>
      <w:r>
        <w:rPr>
          <w:sz w:val="20"/>
          <w:szCs w:val="20"/>
        </w:rPr>
        <w:t xml:space="preserve">[3 groupes, </w:t>
      </w:r>
      <w:r w:rsidR="00BC7EC8">
        <w:rPr>
          <w:sz w:val="20"/>
          <w:szCs w:val="20"/>
        </w:rPr>
        <w:t>2 établissements</w:t>
      </w:r>
      <w:r>
        <w:rPr>
          <w:sz w:val="20"/>
          <w:szCs w:val="20"/>
        </w:rPr>
        <w:t>]</w:t>
      </w:r>
    </w:p>
    <w:p w14:paraId="60174D92" w14:textId="77777777" w:rsidR="005109E8" w:rsidRDefault="000645E1">
      <w:pPr>
        <w:rPr>
          <w:sz w:val="20"/>
          <w:szCs w:val="20"/>
        </w:rPr>
      </w:pPr>
      <w:r>
        <w:rPr>
          <w:sz w:val="20"/>
          <w:szCs w:val="20"/>
        </w:rPr>
        <w:t xml:space="preserve">Il semble y avoir une évolution de la politique de </w:t>
      </w:r>
      <w:proofErr w:type="spellStart"/>
      <w:r>
        <w:rPr>
          <w:sz w:val="20"/>
          <w:szCs w:val="20"/>
        </w:rPr>
        <w:t>Biblibre</w:t>
      </w:r>
      <w:proofErr w:type="spellEnd"/>
      <w:r>
        <w:rPr>
          <w:sz w:val="20"/>
          <w:szCs w:val="20"/>
        </w:rPr>
        <w:t>, qui imposerait l’hébergement sur son infrastructure lors des renouvellements de contrats. Plusieurs établissements sont déjà concernés, ou s’inquiètent de l’être à l’avenir. Ils veulent conserver la possibilité d’un hébergement local (principes du logiciel libre, accès aux données, au code, interactions avec les autres applications du SI, libre choix du prestataire...)</w:t>
      </w:r>
    </w:p>
    <w:p w14:paraId="7907B766" w14:textId="77777777" w:rsidR="005109E8" w:rsidRDefault="005109E8">
      <w:pPr>
        <w:rPr>
          <w:sz w:val="20"/>
          <w:szCs w:val="20"/>
        </w:rPr>
      </w:pPr>
    </w:p>
    <w:p w14:paraId="1A79D9A5" w14:textId="0A547F39" w:rsidR="008A1477" w:rsidRDefault="008A1477">
      <w:pPr>
        <w:rPr>
          <w:sz w:val="20"/>
          <w:szCs w:val="20"/>
        </w:rPr>
      </w:pPr>
      <w:r>
        <w:rPr>
          <w:sz w:val="20"/>
          <w:szCs w:val="20"/>
        </w:rPr>
        <w:t>Remarque :</w:t>
      </w:r>
      <w:r w:rsidR="000645E1">
        <w:rPr>
          <w:sz w:val="20"/>
          <w:szCs w:val="20"/>
        </w:rPr>
        <w:t xml:space="preserve"> </w:t>
      </w:r>
      <w:r>
        <w:rPr>
          <w:sz w:val="20"/>
          <w:szCs w:val="20"/>
        </w:rPr>
        <w:t>même en cas d’</w:t>
      </w:r>
      <w:r w:rsidR="00C5426A">
        <w:rPr>
          <w:sz w:val="20"/>
          <w:szCs w:val="20"/>
        </w:rPr>
        <w:t xml:space="preserve">hébergement en local la containerisation impose de fortes contraintes (accès à la </w:t>
      </w:r>
      <w:proofErr w:type="spellStart"/>
      <w:r w:rsidR="00C5426A">
        <w:rPr>
          <w:sz w:val="20"/>
          <w:szCs w:val="20"/>
        </w:rPr>
        <w:t>crontab</w:t>
      </w:r>
      <w:proofErr w:type="spellEnd"/>
      <w:r w:rsidR="00C5426A">
        <w:rPr>
          <w:sz w:val="20"/>
          <w:szCs w:val="20"/>
        </w:rPr>
        <w:t>, réalisation de scripts, dépôt de fichiers…) problématique pour certains établissements.</w:t>
      </w:r>
    </w:p>
    <w:p w14:paraId="4804AD95" w14:textId="06CC453D" w:rsidR="005109E8" w:rsidRDefault="00C5426A">
      <w:pPr>
        <w:rPr>
          <w:sz w:val="20"/>
          <w:szCs w:val="20"/>
        </w:rPr>
      </w:pPr>
      <w:r>
        <w:rPr>
          <w:sz w:val="20"/>
          <w:szCs w:val="20"/>
        </w:rPr>
        <w:t xml:space="preserve"> </w:t>
      </w:r>
    </w:p>
    <w:p w14:paraId="7683F8CE" w14:textId="75283D8C" w:rsidR="005109E8" w:rsidRDefault="00920022">
      <w:pPr>
        <w:pStyle w:val="Titre2"/>
      </w:pPr>
      <w:bookmarkStart w:id="105" w:name="_Toc198669229"/>
      <w:bookmarkStart w:id="106" w:name="_Toc198821372"/>
      <w:r>
        <w:t xml:space="preserve">++ </w:t>
      </w:r>
      <w:r w:rsidR="000645E1">
        <w:t>Préciser les modalités d’un hébergement par le prestataire</w:t>
      </w:r>
      <w:bookmarkEnd w:id="105"/>
      <w:bookmarkEnd w:id="106"/>
    </w:p>
    <w:p w14:paraId="3FECE235" w14:textId="25E2C6BB" w:rsidR="005109E8" w:rsidRDefault="000645E1">
      <w:pPr>
        <w:rPr>
          <w:sz w:val="20"/>
          <w:szCs w:val="20"/>
          <w:u w:val="single"/>
        </w:rPr>
      </w:pPr>
      <w:r>
        <w:rPr>
          <w:sz w:val="20"/>
          <w:szCs w:val="20"/>
        </w:rPr>
        <w:t>[3 groupes</w:t>
      </w:r>
      <w:r w:rsidR="00920022">
        <w:rPr>
          <w:sz w:val="20"/>
          <w:szCs w:val="20"/>
        </w:rPr>
        <w:t>, 3 établissements</w:t>
      </w:r>
      <w:r>
        <w:rPr>
          <w:sz w:val="20"/>
          <w:szCs w:val="20"/>
        </w:rPr>
        <w:t>]</w:t>
      </w:r>
    </w:p>
    <w:p w14:paraId="7DAEF054" w14:textId="77777777" w:rsidR="005109E8" w:rsidRDefault="000645E1">
      <w:pPr>
        <w:rPr>
          <w:sz w:val="20"/>
          <w:szCs w:val="20"/>
        </w:rPr>
      </w:pPr>
      <w:r>
        <w:rPr>
          <w:sz w:val="20"/>
          <w:szCs w:val="20"/>
        </w:rPr>
        <w:t>Questions à préciser en cas de passage à un hébergement par le prestataire :</w:t>
      </w:r>
    </w:p>
    <w:p w14:paraId="01A99EE3" w14:textId="77777777" w:rsidR="003277AD" w:rsidRDefault="000645E1">
      <w:pPr>
        <w:pStyle w:val="Paragraphedeliste"/>
        <w:numPr>
          <w:ilvl w:val="0"/>
          <w:numId w:val="2"/>
        </w:numPr>
        <w:rPr>
          <w:sz w:val="20"/>
          <w:szCs w:val="20"/>
        </w:rPr>
      </w:pPr>
      <w:r>
        <w:rPr>
          <w:sz w:val="20"/>
          <w:szCs w:val="20"/>
        </w:rPr>
        <w:t xml:space="preserve">Modalités des échanges de données avec le SI de établissement (sécurité, protocole, utilisation des API Koha, RFID, </w:t>
      </w:r>
      <w:proofErr w:type="spellStart"/>
      <w:r>
        <w:rPr>
          <w:sz w:val="20"/>
          <w:szCs w:val="20"/>
        </w:rPr>
        <w:t>etc</w:t>
      </w:r>
      <w:proofErr w:type="spellEnd"/>
      <w:r>
        <w:rPr>
          <w:sz w:val="20"/>
          <w:szCs w:val="20"/>
        </w:rPr>
        <w:t>) </w:t>
      </w:r>
    </w:p>
    <w:p w14:paraId="554E8AE7" w14:textId="77777777" w:rsidR="003277AD" w:rsidRDefault="000645E1">
      <w:pPr>
        <w:pStyle w:val="Paragraphedeliste"/>
        <w:numPr>
          <w:ilvl w:val="0"/>
          <w:numId w:val="2"/>
        </w:numPr>
        <w:rPr>
          <w:sz w:val="20"/>
          <w:szCs w:val="20"/>
        </w:rPr>
      </w:pPr>
      <w:r>
        <w:rPr>
          <w:sz w:val="20"/>
          <w:szCs w:val="20"/>
        </w:rPr>
        <w:lastRenderedPageBreak/>
        <w:t xml:space="preserve">Comment limiter la perte d’autonomie liée à la fin de l’accès au serveur (exécution de scripts et de rapports coté serveur, modification de la </w:t>
      </w:r>
      <w:proofErr w:type="spellStart"/>
      <w:r>
        <w:rPr>
          <w:sz w:val="20"/>
          <w:szCs w:val="20"/>
        </w:rPr>
        <w:t>crontab</w:t>
      </w:r>
      <w:proofErr w:type="spellEnd"/>
      <w:r>
        <w:rPr>
          <w:sz w:val="20"/>
          <w:szCs w:val="20"/>
        </w:rPr>
        <w:t>...) ?</w:t>
      </w:r>
    </w:p>
    <w:p w14:paraId="4F11737C" w14:textId="77777777" w:rsidR="005109E8" w:rsidRDefault="000645E1">
      <w:pPr>
        <w:pStyle w:val="Paragraphedeliste"/>
        <w:numPr>
          <w:ilvl w:val="0"/>
          <w:numId w:val="2"/>
        </w:numPr>
        <w:rPr>
          <w:sz w:val="20"/>
          <w:szCs w:val="20"/>
        </w:rPr>
      </w:pPr>
      <w:r>
        <w:rPr>
          <w:sz w:val="20"/>
          <w:szCs w:val="20"/>
        </w:rPr>
        <w:t>Quel maintien des développements spécifiques ?</w:t>
      </w:r>
    </w:p>
    <w:p w14:paraId="012AB2D8" w14:textId="77777777" w:rsidR="005109E8" w:rsidRDefault="005109E8">
      <w:pPr>
        <w:rPr>
          <w:sz w:val="20"/>
          <w:szCs w:val="20"/>
        </w:rPr>
      </w:pPr>
    </w:p>
    <w:p w14:paraId="5E1BBE31" w14:textId="26824904" w:rsidR="005109E8" w:rsidRDefault="00541B44">
      <w:pPr>
        <w:pStyle w:val="Titre2"/>
      </w:pPr>
      <w:bookmarkStart w:id="107" w:name="_Toc198669230"/>
      <w:bookmarkStart w:id="108" w:name="_Toc198821373"/>
      <w:bookmarkStart w:id="109" w:name="_Toc197360139"/>
      <w:bookmarkStart w:id="110" w:name="_Toc194506107"/>
      <w:r>
        <w:t xml:space="preserve">+ </w:t>
      </w:r>
      <w:r w:rsidR="000645E1">
        <w:t xml:space="preserve">Modifier le contenu et le timing des formations </w:t>
      </w:r>
      <w:proofErr w:type="spellStart"/>
      <w:r w:rsidR="000645E1">
        <w:t>Biblibre</w:t>
      </w:r>
      <w:bookmarkEnd w:id="107"/>
      <w:bookmarkEnd w:id="108"/>
      <w:proofErr w:type="spellEnd"/>
    </w:p>
    <w:p w14:paraId="695C40B5" w14:textId="562EB804" w:rsidR="005109E8" w:rsidRDefault="000645E1">
      <w:pPr>
        <w:rPr>
          <w:sz w:val="20"/>
          <w:szCs w:val="20"/>
        </w:rPr>
      </w:pPr>
      <w:r>
        <w:rPr>
          <w:sz w:val="20"/>
          <w:szCs w:val="20"/>
        </w:rPr>
        <w:t>[1 groupe</w:t>
      </w:r>
      <w:bookmarkEnd w:id="109"/>
      <w:bookmarkEnd w:id="110"/>
      <w:r w:rsidR="0094382F">
        <w:rPr>
          <w:sz w:val="20"/>
          <w:szCs w:val="20"/>
        </w:rPr>
        <w:t>]</w:t>
      </w:r>
    </w:p>
    <w:p w14:paraId="132B3C12" w14:textId="503974A5" w:rsidR="005109E8" w:rsidRDefault="000645E1">
      <w:pPr>
        <w:rPr>
          <w:sz w:val="20"/>
          <w:szCs w:val="20"/>
        </w:rPr>
      </w:pPr>
      <w:r>
        <w:rPr>
          <w:sz w:val="20"/>
          <w:szCs w:val="20"/>
        </w:rPr>
        <w:t>Formations denses pour les administrateurs alors qu’on n’a pas encore le logiciel en main, il est difficile de se projeter. Il faudrait une formation après la migration.</w:t>
      </w:r>
    </w:p>
    <w:p w14:paraId="767122CC" w14:textId="4C7A5DC0" w:rsidR="005109E8" w:rsidRDefault="00541B44">
      <w:pPr>
        <w:pStyle w:val="Titre2"/>
      </w:pPr>
      <w:bookmarkStart w:id="111" w:name="_Toc198669231"/>
      <w:bookmarkStart w:id="112" w:name="_Toc198821374"/>
      <w:r>
        <w:t xml:space="preserve">+ </w:t>
      </w:r>
      <w:r w:rsidR="000645E1">
        <w:t>Besoin de formation au paramétrage d’</w:t>
      </w:r>
      <w:proofErr w:type="spellStart"/>
      <w:r w:rsidR="000645E1">
        <w:t>ElasticSearch</w:t>
      </w:r>
      <w:bookmarkEnd w:id="111"/>
      <w:bookmarkEnd w:id="112"/>
      <w:proofErr w:type="spellEnd"/>
    </w:p>
    <w:p w14:paraId="6D50DC59" w14:textId="77777777" w:rsidR="005109E8" w:rsidRDefault="000645E1">
      <w:pPr>
        <w:rPr>
          <w:sz w:val="20"/>
          <w:szCs w:val="20"/>
        </w:rPr>
      </w:pPr>
      <w:r>
        <w:rPr>
          <w:sz w:val="20"/>
          <w:szCs w:val="20"/>
        </w:rPr>
        <w:t>[1 groupe]</w:t>
      </w:r>
    </w:p>
    <w:p w14:paraId="556151A0" w14:textId="77777777" w:rsidR="005109E8" w:rsidRDefault="000645E1">
      <w:pPr>
        <w:pStyle w:val="Titre1"/>
      </w:pPr>
      <w:bookmarkStart w:id="113" w:name="_Toc197360140"/>
      <w:bookmarkStart w:id="114" w:name="_Toc198669232"/>
      <w:bookmarkStart w:id="115" w:name="_Toc198821375"/>
      <w:r>
        <w:t xml:space="preserve">Attentes vis-à-vis de </w:t>
      </w:r>
      <w:proofErr w:type="spellStart"/>
      <w:r>
        <w:t>Kohala</w:t>
      </w:r>
      <w:bookmarkEnd w:id="113"/>
      <w:bookmarkEnd w:id="114"/>
      <w:bookmarkEnd w:id="115"/>
      <w:proofErr w:type="spellEnd"/>
    </w:p>
    <w:p w14:paraId="118544B7" w14:textId="77777777" w:rsidR="005109E8" w:rsidRDefault="000645E1">
      <w:pPr>
        <w:rPr>
          <w:sz w:val="20"/>
          <w:szCs w:val="20"/>
        </w:rPr>
      </w:pPr>
      <w:r>
        <w:rPr>
          <w:sz w:val="20"/>
          <w:szCs w:val="20"/>
        </w:rPr>
        <w:t xml:space="preserve">Formations : </w:t>
      </w:r>
    </w:p>
    <w:p w14:paraId="40A9CEF0" w14:textId="77777777" w:rsidR="005109E8" w:rsidRDefault="000645E1">
      <w:pPr>
        <w:pStyle w:val="Paragraphedeliste"/>
        <w:numPr>
          <w:ilvl w:val="0"/>
          <w:numId w:val="2"/>
        </w:numPr>
        <w:rPr>
          <w:sz w:val="20"/>
          <w:szCs w:val="20"/>
        </w:rPr>
      </w:pPr>
      <w:r>
        <w:rPr>
          <w:sz w:val="20"/>
          <w:szCs w:val="20"/>
        </w:rPr>
        <w:t>Formations de base pour les nouveaux</w:t>
      </w:r>
    </w:p>
    <w:p w14:paraId="4D749857" w14:textId="77777777" w:rsidR="005109E8" w:rsidRDefault="000645E1">
      <w:pPr>
        <w:pStyle w:val="Paragraphedeliste"/>
        <w:numPr>
          <w:ilvl w:val="0"/>
          <w:numId w:val="2"/>
        </w:numPr>
        <w:spacing w:after="160" w:line="259" w:lineRule="auto"/>
        <w:rPr>
          <w:sz w:val="20"/>
          <w:szCs w:val="20"/>
        </w:rPr>
      </w:pPr>
      <w:r>
        <w:rPr>
          <w:sz w:val="20"/>
          <w:szCs w:val="20"/>
        </w:rPr>
        <w:t xml:space="preserve">Formations plus techniques : formations sur les feuilles de style : pourquoi ? comment ? Question des différents langages </w:t>
      </w:r>
      <w:proofErr w:type="spellStart"/>
      <w:r>
        <w:rPr>
          <w:sz w:val="20"/>
          <w:szCs w:val="20"/>
        </w:rPr>
        <w:t>xslt</w:t>
      </w:r>
      <w:proofErr w:type="spellEnd"/>
      <w:r>
        <w:rPr>
          <w:sz w:val="20"/>
          <w:szCs w:val="20"/>
        </w:rPr>
        <w:t xml:space="preserve">, </w:t>
      </w:r>
      <w:proofErr w:type="spellStart"/>
      <w:r>
        <w:rPr>
          <w:sz w:val="20"/>
          <w:szCs w:val="20"/>
        </w:rPr>
        <w:t>sql</w:t>
      </w:r>
      <w:proofErr w:type="spellEnd"/>
      <w:r>
        <w:rPr>
          <w:sz w:val="20"/>
          <w:szCs w:val="20"/>
        </w:rPr>
        <w:t>, …. Adaptés à Koha (aide de l’IA intéressante)</w:t>
      </w:r>
    </w:p>
    <w:p w14:paraId="190BC9CD" w14:textId="77777777" w:rsidR="005109E8" w:rsidRDefault="000645E1">
      <w:pPr>
        <w:rPr>
          <w:sz w:val="20"/>
          <w:szCs w:val="20"/>
        </w:rPr>
      </w:pPr>
      <w:r>
        <w:rPr>
          <w:sz w:val="20"/>
          <w:szCs w:val="20"/>
        </w:rPr>
        <w:t>Utiliser une IA pour générer des rapports ? et partager les prompts qui ont été utilisé pour créer la requête</w:t>
      </w:r>
    </w:p>
    <w:p w14:paraId="74498EFE" w14:textId="77777777" w:rsidR="005109E8" w:rsidRDefault="005109E8">
      <w:pPr>
        <w:rPr>
          <w:sz w:val="20"/>
          <w:szCs w:val="20"/>
        </w:rPr>
      </w:pPr>
    </w:p>
    <w:p w14:paraId="44FF9817" w14:textId="77777777" w:rsidR="005109E8" w:rsidRDefault="000645E1">
      <w:pPr>
        <w:rPr>
          <w:sz w:val="20"/>
          <w:szCs w:val="20"/>
        </w:rPr>
      </w:pPr>
      <w:r>
        <w:rPr>
          <w:sz w:val="20"/>
          <w:szCs w:val="20"/>
        </w:rPr>
        <w:t>Continuer des échanges et réunion via les listes et en présentiel [2 groupes]</w:t>
      </w:r>
    </w:p>
    <w:p w14:paraId="1C7A80E6" w14:textId="77777777" w:rsidR="005109E8" w:rsidRDefault="005109E8">
      <w:pPr>
        <w:rPr>
          <w:sz w:val="20"/>
          <w:szCs w:val="20"/>
        </w:rPr>
      </w:pPr>
    </w:p>
    <w:p w14:paraId="22AFC987" w14:textId="614E407B" w:rsidR="005109E8" w:rsidRDefault="000645E1">
      <w:pPr>
        <w:rPr>
          <w:sz w:val="20"/>
          <w:szCs w:val="20"/>
        </w:rPr>
      </w:pPr>
      <w:r>
        <w:rPr>
          <w:sz w:val="20"/>
          <w:szCs w:val="20"/>
        </w:rPr>
        <w:t>Maintenir l’esprit du libre et de l’associatif</w:t>
      </w:r>
    </w:p>
    <w:p w14:paraId="08EC2B2E" w14:textId="77777777" w:rsidR="00161231" w:rsidRDefault="00161231">
      <w:pPr>
        <w:rPr>
          <w:sz w:val="20"/>
          <w:szCs w:val="20"/>
        </w:rPr>
      </w:pPr>
    </w:p>
    <w:p w14:paraId="57F117A7" w14:textId="120C9CE8" w:rsidR="005109E8" w:rsidRDefault="000645E1">
      <w:pPr>
        <w:rPr>
          <w:sz w:val="20"/>
          <w:szCs w:val="20"/>
        </w:rPr>
      </w:pPr>
      <w:r>
        <w:rPr>
          <w:sz w:val="20"/>
          <w:szCs w:val="20"/>
        </w:rPr>
        <w:t xml:space="preserve">Communiquer sur les développements [soutenus par </w:t>
      </w:r>
      <w:proofErr w:type="spellStart"/>
      <w:r>
        <w:rPr>
          <w:sz w:val="20"/>
          <w:szCs w:val="20"/>
        </w:rPr>
        <w:t>Kohala</w:t>
      </w:r>
      <w:proofErr w:type="spellEnd"/>
      <w:r>
        <w:rPr>
          <w:sz w:val="20"/>
          <w:szCs w:val="20"/>
        </w:rPr>
        <w:t> ? communautaires ?]</w:t>
      </w:r>
    </w:p>
    <w:p w14:paraId="4A9BCD5F" w14:textId="77777777" w:rsidR="00161231" w:rsidRDefault="00161231">
      <w:pPr>
        <w:rPr>
          <w:sz w:val="20"/>
          <w:szCs w:val="20"/>
        </w:rPr>
      </w:pPr>
    </w:p>
    <w:p w14:paraId="4E458F69" w14:textId="67412E58" w:rsidR="005109E8" w:rsidRDefault="000645E1">
      <w:pPr>
        <w:rPr>
          <w:sz w:val="20"/>
          <w:szCs w:val="20"/>
        </w:rPr>
      </w:pPr>
      <w:r>
        <w:rPr>
          <w:sz w:val="20"/>
          <w:szCs w:val="20"/>
        </w:rPr>
        <w:t>Faire une liste/carte de France des utilisateurs de Koha [existe déjà]</w:t>
      </w:r>
    </w:p>
    <w:p w14:paraId="04F3D79D" w14:textId="77777777" w:rsidR="00161231" w:rsidRDefault="00161231">
      <w:pPr>
        <w:rPr>
          <w:sz w:val="20"/>
          <w:szCs w:val="20"/>
        </w:rPr>
      </w:pPr>
    </w:p>
    <w:p w14:paraId="3316BAE4" w14:textId="56228276" w:rsidR="005109E8" w:rsidRDefault="000645E1">
      <w:pPr>
        <w:rPr>
          <w:sz w:val="20"/>
          <w:szCs w:val="20"/>
        </w:rPr>
      </w:pPr>
      <w:r>
        <w:rPr>
          <w:sz w:val="20"/>
          <w:szCs w:val="20"/>
        </w:rPr>
        <w:t>Faire une bibliothèque de rapports SQL (la bibliothèque internationale est énorme et tout en anglais) [</w:t>
      </w:r>
      <w:r w:rsidR="00F81B6D">
        <w:rPr>
          <w:sz w:val="20"/>
          <w:szCs w:val="20"/>
        </w:rPr>
        <w:t xml:space="preserve">il y des rapports sur le site de </w:t>
      </w:r>
      <w:proofErr w:type="spellStart"/>
      <w:r w:rsidR="00F81B6D">
        <w:rPr>
          <w:sz w:val="20"/>
          <w:szCs w:val="20"/>
        </w:rPr>
        <w:t>Kohala</w:t>
      </w:r>
      <w:proofErr w:type="spellEnd"/>
      <w:r w:rsidR="00F81B6D">
        <w:rPr>
          <w:sz w:val="20"/>
          <w:szCs w:val="20"/>
        </w:rPr>
        <w:t xml:space="preserve"> mais datant de </w:t>
      </w:r>
      <w:r>
        <w:rPr>
          <w:sz w:val="20"/>
          <w:szCs w:val="20"/>
        </w:rPr>
        <w:t>2019]</w:t>
      </w:r>
    </w:p>
    <w:p w14:paraId="7D274A94" w14:textId="77777777" w:rsidR="00161231" w:rsidRDefault="00161231" w:rsidP="00D55066">
      <w:pPr>
        <w:rPr>
          <w:sz w:val="20"/>
          <w:szCs w:val="20"/>
        </w:rPr>
      </w:pPr>
    </w:p>
    <w:p w14:paraId="47D70BEE" w14:textId="77777777" w:rsidR="00543BAD" w:rsidRDefault="000645E1" w:rsidP="00543BAD">
      <w:pPr>
        <w:rPr>
          <w:sz w:val="20"/>
          <w:szCs w:val="20"/>
        </w:rPr>
      </w:pPr>
      <w:r>
        <w:rPr>
          <w:sz w:val="20"/>
          <w:szCs w:val="20"/>
        </w:rPr>
        <w:t>Traductions : traduire Koha et le manuel en français</w:t>
      </w:r>
      <w:r w:rsidR="00D55066">
        <w:rPr>
          <w:sz w:val="20"/>
          <w:szCs w:val="20"/>
        </w:rPr>
        <w:t xml:space="preserve"> est une des missions de </w:t>
      </w:r>
      <w:proofErr w:type="spellStart"/>
      <w:r w:rsidR="00D55066">
        <w:rPr>
          <w:sz w:val="20"/>
          <w:szCs w:val="20"/>
        </w:rPr>
        <w:t>Kohala</w:t>
      </w:r>
      <w:proofErr w:type="spellEnd"/>
      <w:r>
        <w:rPr>
          <w:sz w:val="20"/>
          <w:szCs w:val="20"/>
        </w:rPr>
        <w:t>. Mais question sur l’aide concernant les traductions en arabe.</w:t>
      </w:r>
    </w:p>
    <w:p w14:paraId="1027288F" w14:textId="77777777" w:rsidR="00543BAD" w:rsidRDefault="00543BAD" w:rsidP="00543BAD">
      <w:pPr>
        <w:rPr>
          <w:sz w:val="20"/>
          <w:szCs w:val="20"/>
        </w:rPr>
      </w:pPr>
    </w:p>
    <w:p w14:paraId="6D6B8A9D" w14:textId="1FF18926" w:rsidR="005109E8" w:rsidRDefault="000645E1" w:rsidP="00543BAD">
      <w:pPr>
        <w:rPr>
          <w:sz w:val="20"/>
          <w:szCs w:val="20"/>
        </w:rPr>
      </w:pPr>
      <w:r>
        <w:rPr>
          <w:sz w:val="20"/>
          <w:szCs w:val="20"/>
        </w:rPr>
        <w:t>Espace de stockage et de partage de tutos produits par les établissements. Besoin technique : conditions de stockage et accès via le site de l’association + Besoin humain : modération, organisation de cet espace (attention à la version de Koha concernée par les tutos)</w:t>
      </w:r>
    </w:p>
    <w:p w14:paraId="281256C5" w14:textId="7EF895DC" w:rsidR="005109E8" w:rsidRPr="00AD65A2" w:rsidRDefault="000645E1" w:rsidP="00AD65A2">
      <w:pPr>
        <w:spacing w:after="160" w:line="259" w:lineRule="auto"/>
        <w:rPr>
          <w:sz w:val="20"/>
          <w:szCs w:val="20"/>
        </w:rPr>
      </w:pPr>
      <w:r>
        <w:rPr>
          <w:sz w:val="20"/>
          <w:szCs w:val="20"/>
        </w:rPr>
        <w:t xml:space="preserve">Remarque : pas si  simple car on a tous des versions, paramétrages, pratiques différentes. </w:t>
      </w:r>
      <w:proofErr w:type="spellStart"/>
      <w:r>
        <w:rPr>
          <w:sz w:val="20"/>
          <w:szCs w:val="20"/>
        </w:rPr>
        <w:t>Peut être</w:t>
      </w:r>
      <w:proofErr w:type="spellEnd"/>
      <w:r>
        <w:rPr>
          <w:sz w:val="20"/>
          <w:szCs w:val="20"/>
        </w:rPr>
        <w:t xml:space="preserve"> faisable pour certaines choses et pas d’autres.</w:t>
      </w:r>
    </w:p>
    <w:p w14:paraId="6BF4A22B" w14:textId="2F814CC1" w:rsidR="005109E8" w:rsidRPr="00477D85" w:rsidRDefault="000645E1" w:rsidP="00477D85">
      <w:pPr>
        <w:spacing w:after="160" w:line="259" w:lineRule="auto"/>
        <w:rPr>
          <w:sz w:val="20"/>
          <w:szCs w:val="20"/>
        </w:rPr>
      </w:pPr>
      <w:r>
        <w:rPr>
          <w:sz w:val="20"/>
          <w:szCs w:val="20"/>
        </w:rPr>
        <w:t xml:space="preserve">Idée de fiche synthétique pour expliciter et faire connaitre une fonctionnalité, voire « un point de détail ». Besoin d’un gabarit disponible pour les collègues intéressés : format Libre Office Word ? </w:t>
      </w:r>
      <w:proofErr w:type="spellStart"/>
      <w:r>
        <w:rPr>
          <w:sz w:val="20"/>
          <w:szCs w:val="20"/>
        </w:rPr>
        <w:t>Canva</w:t>
      </w:r>
      <w:proofErr w:type="spellEnd"/>
      <w:r w:rsidR="00AD65A2">
        <w:rPr>
          <w:sz w:val="20"/>
          <w:szCs w:val="20"/>
        </w:rPr>
        <w:t> ?</w:t>
      </w:r>
    </w:p>
    <w:p w14:paraId="22FE4083" w14:textId="202A7ECA" w:rsidR="005109E8" w:rsidRDefault="00477D85">
      <w:pPr>
        <w:spacing w:after="160" w:line="259" w:lineRule="auto"/>
        <w:rPr>
          <w:sz w:val="20"/>
          <w:szCs w:val="20"/>
        </w:rPr>
      </w:pPr>
      <w:r>
        <w:rPr>
          <w:sz w:val="20"/>
          <w:szCs w:val="20"/>
        </w:rPr>
        <w:t>I</w:t>
      </w:r>
      <w:r w:rsidR="000645E1">
        <w:rPr>
          <w:sz w:val="20"/>
          <w:szCs w:val="20"/>
        </w:rPr>
        <w:t>mportance d’avoir une personne dédiée à la com</w:t>
      </w:r>
      <w:r w:rsidR="00347492">
        <w:rPr>
          <w:sz w:val="20"/>
          <w:szCs w:val="20"/>
        </w:rPr>
        <w:t xml:space="preserve">munication </w:t>
      </w:r>
      <w:r w:rsidR="000645E1">
        <w:rPr>
          <w:sz w:val="20"/>
          <w:szCs w:val="20"/>
        </w:rPr>
        <w:t>au sein du CA</w:t>
      </w:r>
    </w:p>
    <w:sectPr w:rsidR="005109E8">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12FF"/>
    <w:multiLevelType w:val="multilevel"/>
    <w:tmpl w:val="EE500AFC"/>
    <w:lvl w:ilvl="0">
      <w:start w:val="1"/>
      <w:numFmt w:val="decimal"/>
      <w:pStyle w:val="Titre1"/>
      <w:lvlText w:val="%1."/>
      <w:lvlJc w:val="left"/>
      <w:pPr>
        <w:tabs>
          <w:tab w:val="num" w:pos="0"/>
        </w:tabs>
        <w:ind w:left="720" w:hanging="360"/>
      </w:pPr>
    </w:lvl>
    <w:lvl w:ilvl="1">
      <w:start w:val="1"/>
      <w:numFmt w:val="decimal"/>
      <w:pStyle w:val="Titre2"/>
      <w:isLgl/>
      <w:lvlText w:val="%1.%2."/>
      <w:lvlJc w:val="left"/>
      <w:pPr>
        <w:tabs>
          <w:tab w:val="num" w:pos="0"/>
        </w:tabs>
        <w:ind w:left="1440" w:hanging="720"/>
      </w:pPr>
    </w:lvl>
    <w:lvl w:ilvl="2">
      <w:start w:val="1"/>
      <w:numFmt w:val="decimal"/>
      <w:isLgl/>
      <w:lvlText w:val="%1.%2.%3."/>
      <w:lvlJc w:val="left"/>
      <w:pPr>
        <w:tabs>
          <w:tab w:val="num" w:pos="0"/>
        </w:tabs>
        <w:ind w:left="2160" w:hanging="1080"/>
      </w:pPr>
    </w:lvl>
    <w:lvl w:ilvl="3">
      <w:start w:val="1"/>
      <w:numFmt w:val="decimal"/>
      <w:isLgl/>
      <w:lvlText w:val="%1.%2.%3.%4."/>
      <w:lvlJc w:val="left"/>
      <w:pPr>
        <w:tabs>
          <w:tab w:val="num" w:pos="0"/>
        </w:tabs>
        <w:ind w:left="2520" w:hanging="1080"/>
      </w:pPr>
    </w:lvl>
    <w:lvl w:ilvl="4">
      <w:start w:val="1"/>
      <w:numFmt w:val="decimal"/>
      <w:isLgl/>
      <w:lvlText w:val="%1.%2.%3.%4.%5."/>
      <w:lvlJc w:val="left"/>
      <w:pPr>
        <w:tabs>
          <w:tab w:val="num" w:pos="0"/>
        </w:tabs>
        <w:ind w:left="3240" w:hanging="1440"/>
      </w:pPr>
    </w:lvl>
    <w:lvl w:ilvl="5">
      <w:start w:val="1"/>
      <w:numFmt w:val="decimal"/>
      <w:isLgl/>
      <w:lvlText w:val="%1.%2.%3.%4.%5.%6."/>
      <w:lvlJc w:val="left"/>
      <w:pPr>
        <w:tabs>
          <w:tab w:val="num" w:pos="0"/>
        </w:tabs>
        <w:ind w:left="3960" w:hanging="1800"/>
      </w:pPr>
    </w:lvl>
    <w:lvl w:ilvl="6">
      <w:start w:val="1"/>
      <w:numFmt w:val="decimal"/>
      <w:isLgl/>
      <w:lvlText w:val="%1.%2.%3.%4.%5.%6.%7."/>
      <w:lvlJc w:val="left"/>
      <w:pPr>
        <w:tabs>
          <w:tab w:val="num" w:pos="0"/>
        </w:tabs>
        <w:ind w:left="4320" w:hanging="1800"/>
      </w:pPr>
    </w:lvl>
    <w:lvl w:ilvl="7">
      <w:start w:val="1"/>
      <w:numFmt w:val="decimal"/>
      <w:isLgl/>
      <w:lvlText w:val="%1.%2.%3.%4.%5.%6.%7.%8."/>
      <w:lvlJc w:val="left"/>
      <w:pPr>
        <w:tabs>
          <w:tab w:val="num" w:pos="0"/>
        </w:tabs>
        <w:ind w:left="5040" w:hanging="2160"/>
      </w:pPr>
    </w:lvl>
    <w:lvl w:ilvl="8">
      <w:start w:val="1"/>
      <w:numFmt w:val="decimal"/>
      <w:isLgl/>
      <w:lvlText w:val="%1.%2.%3.%4.%5.%6.%7.%8.%9."/>
      <w:lvlJc w:val="left"/>
      <w:pPr>
        <w:tabs>
          <w:tab w:val="num" w:pos="0"/>
        </w:tabs>
        <w:ind w:left="5760" w:hanging="2520"/>
      </w:pPr>
    </w:lvl>
  </w:abstractNum>
  <w:abstractNum w:abstractNumId="1" w15:restartNumberingAfterBreak="0">
    <w:nsid w:val="066F0938"/>
    <w:multiLevelType w:val="multilevel"/>
    <w:tmpl w:val="B1F8ED08"/>
    <w:lvl w:ilvl="0">
      <w:start w:val="4"/>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37047E"/>
    <w:multiLevelType w:val="multilevel"/>
    <w:tmpl w:val="F3EAE8B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440" w:hanging="720"/>
      </w:pPr>
    </w:lvl>
    <w:lvl w:ilvl="2">
      <w:start w:val="1"/>
      <w:numFmt w:val="decimal"/>
      <w:isLgl/>
      <w:lvlText w:val="%1.%2.%3."/>
      <w:lvlJc w:val="left"/>
      <w:pPr>
        <w:tabs>
          <w:tab w:val="num" w:pos="0"/>
        </w:tabs>
        <w:ind w:left="2160" w:hanging="1080"/>
      </w:pPr>
    </w:lvl>
    <w:lvl w:ilvl="3">
      <w:start w:val="1"/>
      <w:numFmt w:val="decimal"/>
      <w:isLgl/>
      <w:lvlText w:val="%1.%2.%3.%4."/>
      <w:lvlJc w:val="left"/>
      <w:pPr>
        <w:tabs>
          <w:tab w:val="num" w:pos="0"/>
        </w:tabs>
        <w:ind w:left="2520" w:hanging="1080"/>
      </w:pPr>
    </w:lvl>
    <w:lvl w:ilvl="4">
      <w:start w:val="1"/>
      <w:numFmt w:val="decimal"/>
      <w:isLgl/>
      <w:lvlText w:val="%1.%2.%3.%4.%5."/>
      <w:lvlJc w:val="left"/>
      <w:pPr>
        <w:tabs>
          <w:tab w:val="num" w:pos="0"/>
        </w:tabs>
        <w:ind w:left="3240" w:hanging="1440"/>
      </w:pPr>
    </w:lvl>
    <w:lvl w:ilvl="5">
      <w:start w:val="1"/>
      <w:numFmt w:val="decimal"/>
      <w:isLgl/>
      <w:lvlText w:val="%1.%2.%3.%4.%5.%6."/>
      <w:lvlJc w:val="left"/>
      <w:pPr>
        <w:tabs>
          <w:tab w:val="num" w:pos="0"/>
        </w:tabs>
        <w:ind w:left="3960" w:hanging="1800"/>
      </w:pPr>
    </w:lvl>
    <w:lvl w:ilvl="6">
      <w:start w:val="1"/>
      <w:numFmt w:val="decimal"/>
      <w:isLgl/>
      <w:lvlText w:val="%1.%2.%3.%4.%5.%6.%7."/>
      <w:lvlJc w:val="left"/>
      <w:pPr>
        <w:tabs>
          <w:tab w:val="num" w:pos="0"/>
        </w:tabs>
        <w:ind w:left="4320" w:hanging="1800"/>
      </w:pPr>
    </w:lvl>
    <w:lvl w:ilvl="7">
      <w:start w:val="1"/>
      <w:numFmt w:val="decimal"/>
      <w:isLgl/>
      <w:lvlText w:val="%1.%2.%3.%4.%5.%6.%7.%8."/>
      <w:lvlJc w:val="left"/>
      <w:pPr>
        <w:tabs>
          <w:tab w:val="num" w:pos="0"/>
        </w:tabs>
        <w:ind w:left="5040" w:hanging="2160"/>
      </w:pPr>
    </w:lvl>
    <w:lvl w:ilvl="8">
      <w:start w:val="1"/>
      <w:numFmt w:val="decimal"/>
      <w:isLgl/>
      <w:lvlText w:val="%1.%2.%3.%4.%5.%6.%7.%8.%9."/>
      <w:lvlJc w:val="left"/>
      <w:pPr>
        <w:tabs>
          <w:tab w:val="num" w:pos="0"/>
        </w:tabs>
        <w:ind w:left="5760" w:hanging="2520"/>
      </w:pPr>
    </w:lvl>
  </w:abstractNum>
  <w:abstractNum w:abstractNumId="3" w15:restartNumberingAfterBreak="0">
    <w:nsid w:val="21EB69E5"/>
    <w:multiLevelType w:val="multilevel"/>
    <w:tmpl w:val="8D94D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F310BB"/>
    <w:multiLevelType w:val="multilevel"/>
    <w:tmpl w:val="FAAE9D2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440" w:hanging="720"/>
      </w:pPr>
    </w:lvl>
    <w:lvl w:ilvl="2">
      <w:start w:val="1"/>
      <w:numFmt w:val="decimal"/>
      <w:isLgl/>
      <w:lvlText w:val="%1.%2.%3."/>
      <w:lvlJc w:val="left"/>
      <w:pPr>
        <w:tabs>
          <w:tab w:val="num" w:pos="0"/>
        </w:tabs>
        <w:ind w:left="2160" w:hanging="1080"/>
      </w:pPr>
    </w:lvl>
    <w:lvl w:ilvl="3">
      <w:start w:val="1"/>
      <w:numFmt w:val="decimal"/>
      <w:isLgl/>
      <w:lvlText w:val="%1.%2.%3.%4."/>
      <w:lvlJc w:val="left"/>
      <w:pPr>
        <w:tabs>
          <w:tab w:val="num" w:pos="0"/>
        </w:tabs>
        <w:ind w:left="2520" w:hanging="1080"/>
      </w:pPr>
    </w:lvl>
    <w:lvl w:ilvl="4">
      <w:start w:val="1"/>
      <w:numFmt w:val="decimal"/>
      <w:isLgl/>
      <w:lvlText w:val="%1.%2.%3.%4.%5."/>
      <w:lvlJc w:val="left"/>
      <w:pPr>
        <w:tabs>
          <w:tab w:val="num" w:pos="0"/>
        </w:tabs>
        <w:ind w:left="3240" w:hanging="1440"/>
      </w:pPr>
    </w:lvl>
    <w:lvl w:ilvl="5">
      <w:start w:val="1"/>
      <w:numFmt w:val="decimal"/>
      <w:isLgl/>
      <w:lvlText w:val="%1.%2.%3.%4.%5.%6."/>
      <w:lvlJc w:val="left"/>
      <w:pPr>
        <w:tabs>
          <w:tab w:val="num" w:pos="0"/>
        </w:tabs>
        <w:ind w:left="3960" w:hanging="1800"/>
      </w:pPr>
    </w:lvl>
    <w:lvl w:ilvl="6">
      <w:start w:val="1"/>
      <w:numFmt w:val="decimal"/>
      <w:isLgl/>
      <w:lvlText w:val="%1.%2.%3.%4.%5.%6.%7."/>
      <w:lvlJc w:val="left"/>
      <w:pPr>
        <w:tabs>
          <w:tab w:val="num" w:pos="0"/>
        </w:tabs>
        <w:ind w:left="4320" w:hanging="1800"/>
      </w:pPr>
    </w:lvl>
    <w:lvl w:ilvl="7">
      <w:start w:val="1"/>
      <w:numFmt w:val="decimal"/>
      <w:isLgl/>
      <w:lvlText w:val="%1.%2.%3.%4.%5.%6.%7.%8."/>
      <w:lvlJc w:val="left"/>
      <w:pPr>
        <w:tabs>
          <w:tab w:val="num" w:pos="0"/>
        </w:tabs>
        <w:ind w:left="5040" w:hanging="2160"/>
      </w:pPr>
    </w:lvl>
    <w:lvl w:ilvl="8">
      <w:start w:val="1"/>
      <w:numFmt w:val="decimal"/>
      <w:isLgl/>
      <w:lvlText w:val="%1.%2.%3.%4.%5.%6.%7.%8.%9."/>
      <w:lvlJc w:val="left"/>
      <w:pPr>
        <w:tabs>
          <w:tab w:val="num" w:pos="0"/>
        </w:tabs>
        <w:ind w:left="5760" w:hanging="2520"/>
      </w:pPr>
    </w:lvl>
  </w:abstractNum>
  <w:abstractNum w:abstractNumId="5" w15:restartNumberingAfterBreak="0">
    <w:nsid w:val="5ACC090D"/>
    <w:multiLevelType w:val="multilevel"/>
    <w:tmpl w:val="C7E2DD22"/>
    <w:lvl w:ilvl="0">
      <w:start w:val="2"/>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91090838">
    <w:abstractNumId w:val="0"/>
  </w:num>
  <w:num w:numId="2" w16cid:durableId="56172329">
    <w:abstractNumId w:val="5"/>
  </w:num>
  <w:num w:numId="3" w16cid:durableId="395398825">
    <w:abstractNumId w:val="1"/>
  </w:num>
  <w:num w:numId="4" w16cid:durableId="465397901">
    <w:abstractNumId w:val="2"/>
  </w:num>
  <w:num w:numId="5" w16cid:durableId="419251899">
    <w:abstractNumId w:val="4"/>
  </w:num>
  <w:num w:numId="6" w16cid:durableId="842210591">
    <w:abstractNumId w:val="3"/>
  </w:num>
  <w:num w:numId="7" w16cid:durableId="1217474628">
    <w:abstractNumId w:val="0"/>
    <w:lvlOverride w:ilvl="0">
      <w:startOverride w:val="1"/>
    </w:lvlOverride>
    <w:lvlOverride w:ilvl="1">
      <w:startOverride w:val="1"/>
    </w:lvlOverride>
  </w:num>
  <w:num w:numId="8" w16cid:durableId="1328244798">
    <w:abstractNumId w:val="0"/>
  </w:num>
  <w:num w:numId="9" w16cid:durableId="286397883">
    <w:abstractNumId w:val="0"/>
  </w:num>
  <w:num w:numId="10" w16cid:durableId="558595838">
    <w:abstractNumId w:val="0"/>
  </w:num>
  <w:num w:numId="11" w16cid:durableId="2001301753">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E8"/>
    <w:rsid w:val="00037C01"/>
    <w:rsid w:val="000645E1"/>
    <w:rsid w:val="00161231"/>
    <w:rsid w:val="001907B6"/>
    <w:rsid w:val="001C1DCD"/>
    <w:rsid w:val="001D0734"/>
    <w:rsid w:val="001D129D"/>
    <w:rsid w:val="001F75C3"/>
    <w:rsid w:val="00213B25"/>
    <w:rsid w:val="00215DA8"/>
    <w:rsid w:val="002F74CB"/>
    <w:rsid w:val="002F7B8A"/>
    <w:rsid w:val="003277AD"/>
    <w:rsid w:val="00340DF8"/>
    <w:rsid w:val="00347492"/>
    <w:rsid w:val="003A419B"/>
    <w:rsid w:val="003D0E23"/>
    <w:rsid w:val="00402CC8"/>
    <w:rsid w:val="00423DD8"/>
    <w:rsid w:val="0045312B"/>
    <w:rsid w:val="00477D85"/>
    <w:rsid w:val="00485F1B"/>
    <w:rsid w:val="0049041E"/>
    <w:rsid w:val="004A6AEF"/>
    <w:rsid w:val="004C3F51"/>
    <w:rsid w:val="004E267B"/>
    <w:rsid w:val="005109E8"/>
    <w:rsid w:val="00523429"/>
    <w:rsid w:val="005369DD"/>
    <w:rsid w:val="00541B44"/>
    <w:rsid w:val="00543BAD"/>
    <w:rsid w:val="00577B08"/>
    <w:rsid w:val="00610FDE"/>
    <w:rsid w:val="00664EDD"/>
    <w:rsid w:val="00696B9A"/>
    <w:rsid w:val="006B286E"/>
    <w:rsid w:val="00774589"/>
    <w:rsid w:val="007807B8"/>
    <w:rsid w:val="00795D39"/>
    <w:rsid w:val="00807AD3"/>
    <w:rsid w:val="00852967"/>
    <w:rsid w:val="00853A6F"/>
    <w:rsid w:val="00864243"/>
    <w:rsid w:val="008A1477"/>
    <w:rsid w:val="008A3FEA"/>
    <w:rsid w:val="008B35C5"/>
    <w:rsid w:val="00911DB6"/>
    <w:rsid w:val="00920022"/>
    <w:rsid w:val="009264EF"/>
    <w:rsid w:val="0094382F"/>
    <w:rsid w:val="00974B4E"/>
    <w:rsid w:val="009826CF"/>
    <w:rsid w:val="009B5A38"/>
    <w:rsid w:val="009C18D4"/>
    <w:rsid w:val="009F4811"/>
    <w:rsid w:val="009F4B32"/>
    <w:rsid w:val="009F6987"/>
    <w:rsid w:val="00A04FDB"/>
    <w:rsid w:val="00A068AD"/>
    <w:rsid w:val="00A12458"/>
    <w:rsid w:val="00A4275D"/>
    <w:rsid w:val="00AB3C7B"/>
    <w:rsid w:val="00AB6405"/>
    <w:rsid w:val="00AC2BB7"/>
    <w:rsid w:val="00AD65A2"/>
    <w:rsid w:val="00B079E7"/>
    <w:rsid w:val="00B1061A"/>
    <w:rsid w:val="00B11D96"/>
    <w:rsid w:val="00B1785B"/>
    <w:rsid w:val="00BC7EC8"/>
    <w:rsid w:val="00C10DD0"/>
    <w:rsid w:val="00C2432F"/>
    <w:rsid w:val="00C302D2"/>
    <w:rsid w:val="00C5426A"/>
    <w:rsid w:val="00CF37E1"/>
    <w:rsid w:val="00D04796"/>
    <w:rsid w:val="00D0745E"/>
    <w:rsid w:val="00D2262F"/>
    <w:rsid w:val="00D55066"/>
    <w:rsid w:val="00D9348A"/>
    <w:rsid w:val="00DA4431"/>
    <w:rsid w:val="00DB0490"/>
    <w:rsid w:val="00E873B9"/>
    <w:rsid w:val="00ED0DDF"/>
    <w:rsid w:val="00F31524"/>
    <w:rsid w:val="00F53730"/>
    <w:rsid w:val="00F75D93"/>
    <w:rsid w:val="00F81B6D"/>
    <w:rsid w:val="00FC03F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E6FB"/>
  <w15:docId w15:val="{7C249A67-F128-4331-96B0-753B6940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87"/>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uiPriority w:val="9"/>
    <w:qFormat/>
    <w:rsid w:val="007F327B"/>
    <w:pPr>
      <w:keepNext/>
      <w:keepLines/>
      <w:numPr>
        <w:numId w:val="1"/>
      </w:numPr>
      <w:spacing w:before="360" w:after="80"/>
      <w:outlineLvl w:val="0"/>
    </w:pPr>
    <w:rPr>
      <w:rFonts w:eastAsiaTheme="majorEastAsia"/>
      <w:color w:val="0F4761" w:themeColor="accent1" w:themeShade="BF"/>
      <w:sz w:val="28"/>
      <w:szCs w:val="28"/>
    </w:rPr>
  </w:style>
  <w:style w:type="paragraph" w:styleId="Titre2">
    <w:name w:val="heading 2"/>
    <w:basedOn w:val="Normal"/>
    <w:next w:val="Normal"/>
    <w:link w:val="Titre2Car"/>
    <w:uiPriority w:val="9"/>
    <w:unhideWhenUsed/>
    <w:qFormat/>
    <w:rsid w:val="007F327B"/>
    <w:pPr>
      <w:keepNext/>
      <w:keepLines/>
      <w:numPr>
        <w:ilvl w:val="1"/>
        <w:numId w:val="1"/>
      </w:numPr>
      <w:spacing w:before="160" w:after="80"/>
      <w:outlineLvl w:val="1"/>
    </w:pPr>
    <w:rPr>
      <w:color w:val="0F4761" w:themeColor="accent1" w:themeShade="BF"/>
    </w:rPr>
  </w:style>
  <w:style w:type="paragraph" w:styleId="Titre3">
    <w:name w:val="heading 3"/>
    <w:basedOn w:val="Normal"/>
    <w:next w:val="Normal"/>
    <w:link w:val="Titre3Car"/>
    <w:uiPriority w:val="9"/>
    <w:semiHidden/>
    <w:unhideWhenUsed/>
    <w:qFormat/>
    <w:rsid w:val="000C2EE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C2EE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C2EE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C2EE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C2EE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C2EE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C2EE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F327B"/>
    <w:rPr>
      <w:rFonts w:ascii="Times New Roman" w:eastAsiaTheme="majorEastAsia" w:hAnsi="Times New Roman" w:cs="Times New Roman"/>
      <w:color w:val="0F4761" w:themeColor="accent1" w:themeShade="BF"/>
      <w:kern w:val="0"/>
      <w:sz w:val="28"/>
      <w:szCs w:val="28"/>
      <w:lang w:eastAsia="fr-FR"/>
      <w14:ligatures w14:val="none"/>
    </w:rPr>
  </w:style>
  <w:style w:type="character" w:customStyle="1" w:styleId="Titre2Car">
    <w:name w:val="Titre 2 Car"/>
    <w:basedOn w:val="Policepardfaut"/>
    <w:link w:val="Titre2"/>
    <w:uiPriority w:val="9"/>
    <w:qFormat/>
    <w:rsid w:val="007F327B"/>
    <w:rPr>
      <w:rFonts w:ascii="Times New Roman" w:eastAsia="Times New Roman" w:hAnsi="Times New Roman" w:cs="Times New Roman"/>
      <w:color w:val="0F4761" w:themeColor="accent1" w:themeShade="BF"/>
      <w:kern w:val="0"/>
      <w:sz w:val="24"/>
      <w:szCs w:val="24"/>
      <w:lang w:eastAsia="fr-FR"/>
      <w14:ligatures w14:val="none"/>
    </w:rPr>
  </w:style>
  <w:style w:type="character" w:customStyle="1" w:styleId="Titre3Car">
    <w:name w:val="Titre 3 Car"/>
    <w:basedOn w:val="Policepardfaut"/>
    <w:link w:val="Titre3"/>
    <w:uiPriority w:val="9"/>
    <w:semiHidden/>
    <w:qFormat/>
    <w:rsid w:val="000C2EE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0C2EE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0C2EEA"/>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0C2EE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0C2EEA"/>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0C2EE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0C2EEA"/>
    <w:rPr>
      <w:rFonts w:eastAsiaTheme="majorEastAsia" w:cstheme="majorBidi"/>
      <w:color w:val="272727" w:themeColor="text1" w:themeTint="D8"/>
    </w:rPr>
  </w:style>
  <w:style w:type="character" w:customStyle="1" w:styleId="TitreCar">
    <w:name w:val="Titre Car"/>
    <w:basedOn w:val="Policepardfaut"/>
    <w:link w:val="Titre"/>
    <w:uiPriority w:val="10"/>
    <w:qFormat/>
    <w:rsid w:val="000C2EEA"/>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0C2EEA"/>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0C2EEA"/>
    <w:rPr>
      <w:i/>
      <w:iCs/>
      <w:color w:val="404040" w:themeColor="text1" w:themeTint="BF"/>
    </w:rPr>
  </w:style>
  <w:style w:type="character" w:styleId="Accentuationintense">
    <w:name w:val="Intense Emphasis"/>
    <w:basedOn w:val="Policepardfaut"/>
    <w:uiPriority w:val="21"/>
    <w:qFormat/>
    <w:rsid w:val="000C2EEA"/>
    <w:rPr>
      <w:i/>
      <w:iCs/>
      <w:color w:val="0F4761" w:themeColor="accent1" w:themeShade="BF"/>
    </w:rPr>
  </w:style>
  <w:style w:type="character" w:customStyle="1" w:styleId="CitationintenseCar">
    <w:name w:val="Citation intense Car"/>
    <w:basedOn w:val="Policepardfaut"/>
    <w:link w:val="Citationintense"/>
    <w:uiPriority w:val="30"/>
    <w:qFormat/>
    <w:rsid w:val="000C2EEA"/>
    <w:rPr>
      <w:i/>
      <w:iCs/>
      <w:color w:val="0F4761" w:themeColor="accent1" w:themeShade="BF"/>
    </w:rPr>
  </w:style>
  <w:style w:type="character" w:styleId="Rfrenceintense">
    <w:name w:val="Intense Reference"/>
    <w:basedOn w:val="Policepardfaut"/>
    <w:uiPriority w:val="32"/>
    <w:qFormat/>
    <w:rsid w:val="000C2EEA"/>
    <w:rPr>
      <w:b/>
      <w:bCs/>
      <w:smallCaps/>
      <w:color w:val="0F4761" w:themeColor="accent1" w:themeShade="BF"/>
      <w:spacing w:val="5"/>
    </w:rPr>
  </w:style>
  <w:style w:type="character" w:styleId="Marquedecommentaire">
    <w:name w:val="annotation reference"/>
    <w:basedOn w:val="Policepardfaut"/>
    <w:uiPriority w:val="99"/>
    <w:semiHidden/>
    <w:unhideWhenUsed/>
    <w:qFormat/>
    <w:rsid w:val="00A60A5A"/>
    <w:rPr>
      <w:sz w:val="16"/>
      <w:szCs w:val="16"/>
    </w:rPr>
  </w:style>
  <w:style w:type="character" w:customStyle="1" w:styleId="CommentaireCar">
    <w:name w:val="Commentaire Car"/>
    <w:basedOn w:val="Policepardfaut"/>
    <w:link w:val="Commentaire"/>
    <w:uiPriority w:val="99"/>
    <w:qFormat/>
    <w:rsid w:val="00A60A5A"/>
    <w:rPr>
      <w:sz w:val="20"/>
      <w:szCs w:val="20"/>
    </w:rPr>
  </w:style>
  <w:style w:type="character" w:styleId="Lienhypertexte">
    <w:name w:val="Hyperlink"/>
    <w:basedOn w:val="Policepardfaut"/>
    <w:uiPriority w:val="99"/>
    <w:unhideWhenUsed/>
    <w:rsid w:val="0062691D"/>
    <w:rPr>
      <w:color w:val="467886" w:themeColor="hyperlink"/>
      <w:u w:val="single"/>
    </w:rPr>
  </w:style>
  <w:style w:type="character" w:customStyle="1" w:styleId="ObjetducommentaireCar">
    <w:name w:val="Objet du commentaire Car"/>
    <w:basedOn w:val="CommentaireCar"/>
    <w:link w:val="Objetducommentaire"/>
    <w:uiPriority w:val="99"/>
    <w:semiHidden/>
    <w:qFormat/>
    <w:rsid w:val="00DB0C5B"/>
    <w:rPr>
      <w:b/>
      <w:bCs/>
      <w:sz w:val="20"/>
      <w:szCs w:val="20"/>
    </w:rPr>
  </w:style>
  <w:style w:type="character" w:customStyle="1" w:styleId="Mentionnonrsolue1">
    <w:name w:val="Mention non résolue1"/>
    <w:basedOn w:val="Policepardfaut"/>
    <w:uiPriority w:val="99"/>
    <w:semiHidden/>
    <w:unhideWhenUsed/>
    <w:qFormat/>
    <w:rsid w:val="00201600"/>
    <w:rPr>
      <w:color w:val="605E5C"/>
      <w:shd w:val="clear" w:color="auto" w:fill="E1DFDD"/>
    </w:rPr>
  </w:style>
  <w:style w:type="character" w:styleId="Lienhypertextesuivivisit">
    <w:name w:val="FollowedHyperlink"/>
    <w:basedOn w:val="Policepardfaut"/>
    <w:uiPriority w:val="99"/>
    <w:semiHidden/>
    <w:unhideWhenUsed/>
    <w:rsid w:val="007A7F1C"/>
    <w:rPr>
      <w:color w:val="96607D" w:themeColor="followedHyperlink"/>
      <w:u w:val="single"/>
    </w:rPr>
  </w:style>
  <w:style w:type="character" w:customStyle="1" w:styleId="TextedebullesCar">
    <w:name w:val="Texte de bulles Car"/>
    <w:basedOn w:val="Policepardfaut"/>
    <w:link w:val="Textedebulles"/>
    <w:uiPriority w:val="99"/>
    <w:semiHidden/>
    <w:qFormat/>
    <w:rsid w:val="00911860"/>
    <w:rPr>
      <w:rFonts w:ascii="Segoe UI" w:hAnsi="Segoe UI" w:cs="Segoe UI"/>
      <w:sz w:val="18"/>
      <w:szCs w:val="18"/>
    </w:rPr>
  </w:style>
  <w:style w:type="character" w:customStyle="1" w:styleId="Mentionnonrsolue2">
    <w:name w:val="Mention non résolue2"/>
    <w:basedOn w:val="Policepardfaut"/>
    <w:uiPriority w:val="99"/>
    <w:semiHidden/>
    <w:unhideWhenUsed/>
    <w:qFormat/>
    <w:rsid w:val="00510E30"/>
    <w:rPr>
      <w:color w:val="605E5C"/>
      <w:shd w:val="clear" w:color="auto" w:fill="E1DFDD"/>
    </w:rPr>
  </w:style>
  <w:style w:type="character" w:customStyle="1" w:styleId="markt48y8excm">
    <w:name w:val="markt48y8excm"/>
    <w:basedOn w:val="Policepardfaut"/>
    <w:qFormat/>
    <w:rsid w:val="00B245C1"/>
  </w:style>
  <w:style w:type="character" w:customStyle="1" w:styleId="mark7vc5l8q75">
    <w:name w:val="mark7vc5l8q75"/>
    <w:basedOn w:val="Policepardfaut"/>
    <w:qFormat/>
    <w:rsid w:val="00B245C1"/>
  </w:style>
  <w:style w:type="character" w:customStyle="1" w:styleId="marknkfcttewl">
    <w:name w:val="marknkfcttewl"/>
    <w:basedOn w:val="Policepardfaut"/>
    <w:qFormat/>
    <w:rsid w:val="00B245C1"/>
  </w:style>
  <w:style w:type="character" w:customStyle="1" w:styleId="mark02kf9knfh">
    <w:name w:val="mark02kf9knfh"/>
    <w:basedOn w:val="Policepardfaut"/>
    <w:qFormat/>
    <w:rsid w:val="00B245C1"/>
  </w:style>
  <w:style w:type="character" w:customStyle="1" w:styleId="marketean54xx">
    <w:name w:val="marketean54xx"/>
    <w:basedOn w:val="Policepardfaut"/>
    <w:qFormat/>
    <w:rsid w:val="00B245C1"/>
  </w:style>
  <w:style w:type="character" w:customStyle="1" w:styleId="mark0f5unascg">
    <w:name w:val="mark0f5unascg"/>
    <w:basedOn w:val="Policepardfaut"/>
    <w:qFormat/>
    <w:rsid w:val="00B245C1"/>
  </w:style>
  <w:style w:type="character" w:customStyle="1" w:styleId="Sautdindex">
    <w:name w:val="Saut d'index"/>
    <w:qFormat/>
  </w:style>
  <w:style w:type="paragraph" w:styleId="Titre">
    <w:name w:val="Title"/>
    <w:basedOn w:val="Normal"/>
    <w:next w:val="Corpsdetexte"/>
    <w:link w:val="TitreCar"/>
    <w:uiPriority w:val="10"/>
    <w:qFormat/>
    <w:rsid w:val="000C2EEA"/>
    <w:pPr>
      <w:spacing w:after="80"/>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Normal"/>
    <w:next w:val="Normal"/>
    <w:link w:val="Sous-titreCar"/>
    <w:uiPriority w:val="11"/>
    <w:qFormat/>
    <w:rsid w:val="000C2EE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2EEA"/>
    <w:pPr>
      <w:spacing w:before="160"/>
      <w:jc w:val="center"/>
    </w:pPr>
    <w:rPr>
      <w:i/>
      <w:iCs/>
      <w:color w:val="404040" w:themeColor="text1" w:themeTint="BF"/>
    </w:rPr>
  </w:style>
  <w:style w:type="paragraph" w:styleId="Paragraphedeliste">
    <w:name w:val="List Paragraph"/>
    <w:basedOn w:val="Normal"/>
    <w:uiPriority w:val="34"/>
    <w:qFormat/>
    <w:rsid w:val="000C2EEA"/>
    <w:pPr>
      <w:ind w:left="720"/>
      <w:contextualSpacing/>
    </w:pPr>
  </w:style>
  <w:style w:type="paragraph" w:styleId="Citationintense">
    <w:name w:val="Intense Quote"/>
    <w:basedOn w:val="Normal"/>
    <w:next w:val="Normal"/>
    <w:link w:val="CitationintenseCar"/>
    <w:uiPriority w:val="30"/>
    <w:qFormat/>
    <w:rsid w:val="000C2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Commentaire">
    <w:name w:val="annotation text"/>
    <w:basedOn w:val="Normal"/>
    <w:link w:val="CommentaireCar"/>
    <w:uiPriority w:val="99"/>
    <w:unhideWhenUsed/>
    <w:rsid w:val="00A60A5A"/>
    <w:rPr>
      <w:sz w:val="20"/>
      <w:szCs w:val="20"/>
    </w:rPr>
  </w:style>
  <w:style w:type="paragraph" w:styleId="Objetducommentaire">
    <w:name w:val="annotation subject"/>
    <w:basedOn w:val="Commentaire"/>
    <w:next w:val="Commentaire"/>
    <w:link w:val="ObjetducommentaireCar"/>
    <w:uiPriority w:val="99"/>
    <w:semiHidden/>
    <w:unhideWhenUsed/>
    <w:qFormat/>
    <w:rsid w:val="00DB0C5B"/>
    <w:pPr>
      <w:suppressAutoHyphens w:val="0"/>
    </w:pPr>
    <w:rPr>
      <w:b/>
      <w:bCs/>
    </w:rPr>
  </w:style>
  <w:style w:type="paragraph" w:styleId="Titreindex">
    <w:name w:val="index heading"/>
    <w:basedOn w:val="Titre"/>
  </w:style>
  <w:style w:type="paragraph" w:styleId="En-ttedetabledesmatires">
    <w:name w:val="TOC Heading"/>
    <w:basedOn w:val="Titre1"/>
    <w:next w:val="Normal"/>
    <w:uiPriority w:val="39"/>
    <w:unhideWhenUsed/>
    <w:qFormat/>
    <w:rsid w:val="005C316D"/>
    <w:pPr>
      <w:spacing w:before="240" w:after="0"/>
      <w:outlineLvl w:val="9"/>
    </w:pPr>
  </w:style>
  <w:style w:type="paragraph" w:styleId="TM1">
    <w:name w:val="toc 1"/>
    <w:basedOn w:val="Normal"/>
    <w:next w:val="Normal"/>
    <w:autoRedefine/>
    <w:uiPriority w:val="39"/>
    <w:unhideWhenUsed/>
    <w:rsid w:val="005C316D"/>
    <w:pPr>
      <w:spacing w:after="100"/>
    </w:pPr>
  </w:style>
  <w:style w:type="paragraph" w:styleId="TM2">
    <w:name w:val="toc 2"/>
    <w:basedOn w:val="Normal"/>
    <w:next w:val="Normal"/>
    <w:autoRedefine/>
    <w:uiPriority w:val="39"/>
    <w:unhideWhenUsed/>
    <w:rsid w:val="005C316D"/>
    <w:pPr>
      <w:spacing w:after="100"/>
      <w:ind w:left="220"/>
    </w:pPr>
  </w:style>
  <w:style w:type="paragraph" w:styleId="Textedebulles">
    <w:name w:val="Balloon Text"/>
    <w:basedOn w:val="Normal"/>
    <w:link w:val="TextedebullesCar"/>
    <w:uiPriority w:val="99"/>
    <w:semiHidden/>
    <w:unhideWhenUsed/>
    <w:qFormat/>
    <w:rsid w:val="00911860"/>
    <w:rPr>
      <w:rFonts w:ascii="Segoe UI" w:hAnsi="Segoe UI" w:cs="Segoe UI"/>
      <w:sz w:val="18"/>
      <w:szCs w:val="18"/>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D4D5-DB9E-4641-8600-A08E9B06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6</Pages>
  <Words>2744</Words>
  <Characters>15095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Saby</dc:creator>
  <dc:description/>
  <cp:lastModifiedBy>Mathieu Saby</cp:lastModifiedBy>
  <cp:revision>404</cp:revision>
  <dcterms:created xsi:type="dcterms:W3CDTF">2025-03-23T15:43:00Z</dcterms:created>
  <dcterms:modified xsi:type="dcterms:W3CDTF">2025-06-05T11:23:00Z</dcterms:modified>
  <dc:language>fr-FR</dc:language>
</cp:coreProperties>
</file>